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CA0EC" w14:textId="4385E865" w:rsidR="00D06D1F" w:rsidRPr="00C036E2" w:rsidRDefault="006079C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036E2">
        <w:rPr>
          <w:rFonts w:ascii="Arial" w:hAnsi="Arial" w:cs="Arial"/>
          <w:b/>
          <w:sz w:val="22"/>
          <w:szCs w:val="22"/>
        </w:rPr>
        <w:t>PLANO DE AÇÃO A</w:t>
      </w:r>
      <w:r w:rsidR="00A75E77" w:rsidRPr="00C036E2">
        <w:rPr>
          <w:rFonts w:ascii="Arial" w:hAnsi="Arial" w:cs="Arial"/>
          <w:b/>
          <w:sz w:val="22"/>
          <w:szCs w:val="22"/>
        </w:rPr>
        <w:t>NUAL: 202</w:t>
      </w:r>
      <w:r w:rsidR="00C200E4">
        <w:rPr>
          <w:rFonts w:ascii="Arial" w:hAnsi="Arial" w:cs="Arial"/>
          <w:b/>
          <w:sz w:val="22"/>
          <w:szCs w:val="22"/>
        </w:rPr>
        <w:t>3</w:t>
      </w:r>
    </w:p>
    <w:p w14:paraId="72363A20" w14:textId="77777777" w:rsidR="00D06D1F" w:rsidRPr="00C036E2" w:rsidRDefault="00D06D1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560C6E7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0129BC97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89A9" w14:textId="60D99E48" w:rsidR="00D06D1F" w:rsidRPr="00C036E2" w:rsidRDefault="00082ACD" w:rsidP="008D1EAA">
            <w:pPr>
              <w:pStyle w:val="Standard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IDENTIFICAÇÃO DA ENTIDADE</w:t>
            </w:r>
          </w:p>
        </w:tc>
      </w:tr>
      <w:tr w:rsidR="00D06D1F" w:rsidRPr="00C036E2" w14:paraId="316DE045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9611" w14:textId="72465654" w:rsidR="00D06D1F" w:rsidRPr="00C036E2" w:rsidRDefault="00082ACD" w:rsidP="00A75E7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Nome/ Razão Social: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7166A5B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910E" w14:textId="0F4A35C9" w:rsidR="00D06D1F" w:rsidRPr="00C036E2" w:rsidRDefault="00082AC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Atividade Principal: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83C6B7E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82B7" w14:textId="2CFE185E" w:rsidR="00D06D1F" w:rsidRPr="00C036E2" w:rsidRDefault="00082ACD" w:rsidP="00A75E77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  <w:r w:rsidR="00A96EB4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EC8D9A8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F69" w14:textId="2AF99867" w:rsidR="00D06D1F" w:rsidRPr="00C036E2" w:rsidRDefault="00082ACD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Cidade/ UF:</w:t>
            </w:r>
            <w:r w:rsidR="008B68F0"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06D1F" w:rsidRPr="00C036E2" w14:paraId="71F02F0F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B4D6" w14:textId="4458817B" w:rsidR="00D06D1F" w:rsidRPr="00C036E2" w:rsidRDefault="00082ACD" w:rsidP="00AC00C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  <w:tr w:rsidR="00D06D1F" w:rsidRPr="00C036E2" w14:paraId="0C0F8551" w14:textId="77777777" w:rsidTr="00B842AF">
        <w:trPr>
          <w:trHeight w:val="211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50EE" w14:textId="126C3243" w:rsidR="002D5F4D" w:rsidRPr="002D5F4D" w:rsidRDefault="00082AC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D06D1F" w:rsidRPr="00C036E2" w14:paraId="4DFD1C3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3982" w14:textId="5BD1015D" w:rsidR="00D06D1F" w:rsidRPr="00C036E2" w:rsidRDefault="00082ACD" w:rsidP="002B15F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  <w:r w:rsidR="008D1EAA"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pelo</w:t>
            </w: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Plano de Ação: </w:t>
            </w:r>
          </w:p>
        </w:tc>
      </w:tr>
    </w:tbl>
    <w:p w14:paraId="022FA08E" w14:textId="77777777" w:rsidR="00D06D1F" w:rsidRPr="00C036E2" w:rsidRDefault="00D06D1F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00B15A4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0BF4" w14:textId="64D1D4B2" w:rsidR="00D06D1F" w:rsidRPr="00C036E2" w:rsidRDefault="00082ACD" w:rsidP="008D1E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IDENTIFICAÇÃO DO REPRESENTANTE LEGAL</w:t>
            </w:r>
          </w:p>
        </w:tc>
      </w:tr>
      <w:tr w:rsidR="00D06D1F" w:rsidRPr="00C036E2" w14:paraId="03EF35A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F9C" w14:textId="7C2E427F" w:rsidR="00D06D1F" w:rsidRPr="00C036E2" w:rsidRDefault="00082ACD" w:rsidP="00FB3A61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Nome: </w:t>
            </w:r>
          </w:p>
        </w:tc>
      </w:tr>
      <w:tr w:rsidR="00D06D1F" w:rsidRPr="00C036E2" w14:paraId="47AA5D5C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D559" w14:textId="15B9E9B1" w:rsidR="00D06D1F" w:rsidRPr="00C036E2" w:rsidRDefault="00FB3A61" w:rsidP="00AC00CA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>Endereço:</w:t>
            </w:r>
            <w:r w:rsidR="00082ACD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548EFD10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6015" w14:textId="1846DFFA" w:rsidR="00D06D1F" w:rsidRPr="00C036E2" w:rsidRDefault="00082ACD" w:rsidP="00AC00CA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D06D1F" w:rsidRPr="00C036E2" w14:paraId="6E30BCA5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3D56" w14:textId="720B47E5" w:rsidR="00D06D1F" w:rsidRPr="00C036E2" w:rsidRDefault="00082AC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  <w:tr w:rsidR="00D06D1F" w:rsidRPr="00C036E2" w14:paraId="50A6F6E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ECD1" w14:textId="35D2005F" w:rsidR="00D06D1F" w:rsidRPr="00C036E2" w:rsidRDefault="00082ACD" w:rsidP="00ED6E83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CD63CE" w:rsidRPr="00C036E2" w14:paraId="24C7C7AE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C1C1" w14:textId="546510CE" w:rsidR="00CD63CE" w:rsidRPr="00C036E2" w:rsidRDefault="00CD63CE" w:rsidP="00ED6E8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</w:tr>
      <w:tr w:rsidR="00CD63CE" w:rsidRPr="00C036E2" w14:paraId="1541524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2B64" w14:textId="444295F0" w:rsidR="00CD63CE" w:rsidRPr="00C036E2" w:rsidRDefault="00CD63CE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Cargo na Entidade: </w:t>
            </w:r>
          </w:p>
        </w:tc>
      </w:tr>
      <w:tr w:rsidR="00CD63CE" w:rsidRPr="00C036E2" w14:paraId="5FA2899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4090" w14:textId="497EEFA1" w:rsidR="00CD63CE" w:rsidRPr="00C036E2" w:rsidRDefault="00CE1BF8" w:rsidP="00ED6E8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Data Início</w:t>
            </w:r>
            <w:r w:rsidR="00FE5455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Mandado:</w:t>
            </w:r>
            <w:r w:rsidR="00FE5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63CE" w:rsidRPr="00C036E2" w14:paraId="030139DB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1EF3" w14:textId="4C9DCB9B" w:rsidR="00CD63CE" w:rsidRPr="00C036E2" w:rsidRDefault="00CD63CE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Data de </w:t>
            </w:r>
            <w:r w:rsidR="00CE1BF8" w:rsidRPr="00C036E2">
              <w:rPr>
                <w:rFonts w:ascii="Arial" w:hAnsi="Arial" w:cs="Arial"/>
                <w:b/>
                <w:sz w:val="22"/>
                <w:szCs w:val="22"/>
              </w:rPr>
              <w:t>Término do Mandato:</w:t>
            </w:r>
          </w:p>
        </w:tc>
      </w:tr>
    </w:tbl>
    <w:p w14:paraId="05FE8158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0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5"/>
        <w:gridCol w:w="1204"/>
        <w:gridCol w:w="2062"/>
      </w:tblGrid>
      <w:tr w:rsidR="00D06D1F" w:rsidRPr="00C036E2" w14:paraId="25A9372E" w14:textId="77777777" w:rsidTr="00B842AF">
        <w:trPr>
          <w:trHeight w:val="20"/>
        </w:trPr>
        <w:tc>
          <w:tcPr>
            <w:tcW w:w="10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C9AA" w14:textId="527EF027" w:rsidR="00D06D1F" w:rsidRPr="00C036E2" w:rsidRDefault="00082ACD" w:rsidP="00FE545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INSCRIÇÕES E CADASTRO</w:t>
            </w:r>
            <w:r w:rsidR="003747A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DA ENTIDADE</w:t>
            </w:r>
          </w:p>
        </w:tc>
      </w:tr>
      <w:tr w:rsidR="00D06D1F" w:rsidRPr="00C036E2" w14:paraId="2DA3FC0A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B0EE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INSCRIÇÃO / CADASTRO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96C4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C427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VALIDADE</w:t>
            </w:r>
          </w:p>
        </w:tc>
      </w:tr>
      <w:tr w:rsidR="00CD63CE" w:rsidRPr="00C036E2" w14:paraId="62A53AF7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C661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de Assistência Social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A4C" w14:textId="6CE955FC" w:rsidR="00CD63CE" w:rsidRPr="00C036E2" w:rsidRDefault="00FD555F" w:rsidP="004D27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6541" w14:textId="34E9294C" w:rsidR="00CD63CE" w:rsidRPr="00C036E2" w:rsidRDefault="00FD555F" w:rsidP="004D27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D63CE" w:rsidRPr="00C036E2" w14:paraId="28D692DB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F317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dos Direitos da Criança e do Adolescente - CMDCA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9FA3" w14:textId="36D6A8ED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E172" w14:textId="641B4D5C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5087E4AD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9720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dos Direitos da Pessoa Idosa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8FFA" w14:textId="0673A448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2C23" w14:textId="1D721A2D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250DED1D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8FE7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Certificado de Entidade Beneficente de Assistência Social - CEBAS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41B2" w14:textId="3D62F6C8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2D06" w14:textId="18A2269C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1219A376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7EDF" w14:textId="3179BFEA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Outros: Quais? Exemplo: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09E0" w14:textId="1FAFDAE2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C08C" w14:textId="386CCA06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0FBE5DAF" w14:textId="77777777" w:rsidR="000F5A9E" w:rsidRPr="00C036E2" w:rsidRDefault="000F5A9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601745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937" w14:textId="19257C26" w:rsidR="00D06D1F" w:rsidRPr="00C036E2" w:rsidRDefault="00082ACD" w:rsidP="008D1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FINALIDADE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ESTATUTÁRIA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4F4D7E" w:rsidRPr="00C036E2" w14:paraId="40BFE58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688E" w14:textId="5F5E119D" w:rsidR="00FB3120" w:rsidRPr="004D273A" w:rsidRDefault="00FB3120" w:rsidP="00FB312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73A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4D273A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4D273A">
              <w:rPr>
                <w:rFonts w:ascii="Arial" w:hAnsi="Arial" w:cs="Arial"/>
                <w:color w:val="000000"/>
                <w:sz w:val="22"/>
                <w:szCs w:val="22"/>
              </w:rPr>
              <w:t>romoção do desenvolvimento econômico, social e combate à pobreza;</w:t>
            </w:r>
          </w:p>
          <w:p w14:paraId="61092090" w14:textId="77777777" w:rsidR="00FB3120" w:rsidRPr="00C036E2" w:rsidRDefault="00FB3120" w:rsidP="00FB312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Promoção da cultura, defesa e conservação do patrimônio histórico e artístico;</w:t>
            </w:r>
          </w:p>
          <w:p w14:paraId="6C5AA0BA" w14:textId="77777777" w:rsidR="00FB3120" w:rsidRPr="00C036E2" w:rsidRDefault="008D1EAA" w:rsidP="00FB312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Promoção da segurança alimentar e nutricional;</w:t>
            </w:r>
          </w:p>
          <w:p w14:paraId="73360149" w14:textId="77777777" w:rsidR="008D1EAA" w:rsidRPr="00C036E2" w:rsidRDefault="008D1EAA" w:rsidP="00FB312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Promoção de direitos estabelecidos, construção de novos direitos e assessoria jurídica gratuita de caráter suplementar;</w:t>
            </w:r>
          </w:p>
          <w:p w14:paraId="34EE792B" w14:textId="77777777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Promoção da ética, da paz, da cidadania, dos direitos humanos, da democracia e de outros valores universais;</w:t>
            </w:r>
          </w:p>
          <w:p w14:paraId="760EC064" w14:textId="77777777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Desenvolver projetos com o setor público, setor privado e o terceiro setor, visando beneficiar a comunidade local;</w:t>
            </w:r>
          </w:p>
          <w:p w14:paraId="53C97B01" w14:textId="77777777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Estabelecer convênios com órgãos governamentais e não governamentais para desenvolver projetos de interesse dos municípios que compõem a serra geral;</w:t>
            </w:r>
          </w:p>
          <w:p w14:paraId="0AF98D06" w14:textId="77777777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Contratar, formar e capacitar os técnicos da entidade e a equipe gestora local, bem como acompanhar, orientar e avaliar suas atuações;</w:t>
            </w:r>
          </w:p>
          <w:p w14:paraId="35AB3E42" w14:textId="77777777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>Promover por todos os meios a seu alcance, a perfeita união e o mais estreito relacionamento com a administração pública municipal, visando o bem comum das comunidades;</w:t>
            </w:r>
          </w:p>
          <w:p w14:paraId="40D83040" w14:textId="2308ED0E" w:rsidR="008D1EAA" w:rsidRPr="00C036E2" w:rsidRDefault="008D1EAA" w:rsidP="008D1E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t xml:space="preserve">Outras atividades associativas, que atendam aos interesses culturais dos cidadãos e ao </w:t>
            </w:r>
            <w:r w:rsidRPr="00C036E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conjunto da sociedade do município e da reunião, mediante deliberação da Assembleia-Geral.</w:t>
            </w:r>
          </w:p>
        </w:tc>
      </w:tr>
    </w:tbl>
    <w:p w14:paraId="5E521503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69" w:type="dxa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9"/>
      </w:tblGrid>
      <w:tr w:rsidR="00D06D1F" w:rsidRPr="00C036E2" w14:paraId="674097C1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FC9C" w14:textId="26C43965" w:rsidR="00D06D1F" w:rsidRPr="00C036E2" w:rsidRDefault="00082ACD" w:rsidP="004251AA">
            <w:pPr>
              <w:pStyle w:val="Standard"/>
              <w:snapToGrid w:val="0"/>
              <w:ind w:firstLine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D06D1F" w:rsidRPr="00C036E2" w14:paraId="2DE81E65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F5A2" w14:textId="5DE8F1B4" w:rsidR="00D06D1F" w:rsidRPr="00C036E2" w:rsidRDefault="00D749D0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 xml:space="preserve">A promoção de atividades e finalidades de relevância pública e social, contribuindo com a sustentabilidade do meio ambiente e do semiárido mineiro, bem como promover o bem-estar social coletivo, através da participação popular e do trabalho associativo, organizar e coordenar o processo de cooperação municipal e intermunicipal, visando promover o desenvolvimento integrado e sustentável da serra geral e do polo denominado grande sertão, </w:t>
            </w:r>
            <w:r w:rsidR="00791F8B" w:rsidRPr="00C036E2">
              <w:rPr>
                <w:rFonts w:ascii="Arial" w:hAnsi="Arial" w:cs="Arial"/>
                <w:sz w:val="22"/>
                <w:szCs w:val="22"/>
              </w:rPr>
              <w:t>com</w:t>
            </w:r>
            <w:r w:rsidR="006A1EBA">
              <w:rPr>
                <w:rFonts w:ascii="Arial" w:hAnsi="Arial" w:cs="Arial"/>
                <w:sz w:val="22"/>
                <w:szCs w:val="22"/>
              </w:rPr>
              <w:t>o</w:t>
            </w:r>
            <w:r w:rsidR="00791F8B" w:rsidRPr="00C036E2">
              <w:rPr>
                <w:rFonts w:ascii="Arial" w:hAnsi="Arial" w:cs="Arial"/>
                <w:sz w:val="22"/>
                <w:szCs w:val="22"/>
              </w:rPr>
              <w:t xml:space="preserve"> a possibilitar um crescimento ordenado, em base sustentáveis, capaz de permitir que a região rural e urbana possa vencer os desafios impostos e aproveitar os efeitos benéficos do processo de globalização. </w:t>
            </w:r>
          </w:p>
        </w:tc>
      </w:tr>
    </w:tbl>
    <w:p w14:paraId="60AC83D0" w14:textId="77777777" w:rsidR="00FB3120" w:rsidRPr="00C036E2" w:rsidRDefault="00FB3120">
      <w:pPr>
        <w:rPr>
          <w:rFonts w:ascii="Arial" w:hAnsi="Arial" w:cs="Arial"/>
          <w:sz w:val="22"/>
          <w:szCs w:val="22"/>
        </w:rPr>
      </w:pPr>
    </w:p>
    <w:tbl>
      <w:tblPr>
        <w:tblW w:w="9869" w:type="dxa"/>
        <w:tblInd w:w="-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5"/>
        <w:gridCol w:w="5264"/>
        <w:gridCol w:w="1930"/>
      </w:tblGrid>
      <w:tr w:rsidR="00D06D1F" w:rsidRPr="00C036E2" w14:paraId="65D40D0C" w14:textId="77777777" w:rsidTr="00C036E2">
        <w:trPr>
          <w:trHeight w:val="20"/>
        </w:trPr>
        <w:tc>
          <w:tcPr>
            <w:tcW w:w="9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0D24" w14:textId="77777777" w:rsidR="00D06D1F" w:rsidRPr="00C036E2" w:rsidRDefault="00082ACD" w:rsidP="004251AA">
            <w:pPr>
              <w:pStyle w:val="Standard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ORIGENS DOS RECURSOS FINANCEIROS</w:t>
            </w:r>
          </w:p>
        </w:tc>
      </w:tr>
      <w:tr w:rsidR="00D06D1F" w:rsidRPr="00C036E2" w14:paraId="532E809C" w14:textId="77777777" w:rsidTr="00C036E2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5F93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Origem do Recurso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588D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045E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FE5455" w:rsidRPr="00C036E2" w14:paraId="0607F2D0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FA654" w14:textId="4E30A0B1" w:rsidR="00FE5455" w:rsidRPr="00C036E2" w:rsidRDefault="00AF40B1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CE65F" w14:textId="11350A53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E75BF" w14:textId="55EF44EB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03E4DF56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EA4A" w14:textId="19F96B7C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ESTADUAL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1CFC" w14:textId="3AD9C28F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5AC03" w14:textId="109D2C9F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3FFD5BB7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D7853" w14:textId="10872745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E9F0" w14:textId="4F09A876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4513C" w14:textId="2BFA4B59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A6D87" w:rsidRPr="00C036E2" w14:paraId="6494AFE2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2197" w14:textId="1286E515" w:rsidR="00AA6D87" w:rsidRPr="00C036E2" w:rsidRDefault="00C036E2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>PRÓPRIO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4653" w14:textId="09280FFE" w:rsidR="00AA6D87" w:rsidRPr="00C036E2" w:rsidRDefault="00AA6D87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recurso da entidade origina-se </w:t>
            </w:r>
            <w:r w:rsidR="004251AA"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 </w:t>
            </w:r>
            <w:r w:rsidRPr="00C036E2">
              <w:rPr>
                <w:rFonts w:ascii="Arial" w:hAnsi="Arial" w:cs="Arial"/>
                <w:sz w:val="22"/>
                <w:szCs w:val="22"/>
              </w:rPr>
              <w:t>doações espontâneas da comunidade, além de realização de eventos para arrecadação.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FBF90" w14:textId="7E58BF61" w:rsidR="00AA6D87" w:rsidRPr="00C036E2" w:rsidRDefault="00A752C6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Aproximadamente </w:t>
            </w:r>
            <w:r w:rsidR="00B870BE" w:rsidRPr="00C036E2">
              <w:rPr>
                <w:rFonts w:ascii="Arial" w:hAnsi="Arial" w:cs="Arial"/>
                <w:sz w:val="22"/>
                <w:szCs w:val="22"/>
              </w:rPr>
              <w:t>R$</w:t>
            </w:r>
            <w:r w:rsidR="00B870BE" w:rsidRPr="00C036E2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="006730DA">
              <w:rPr>
                <w:rFonts w:ascii="Arial" w:hAnsi="Arial" w:cs="Arial"/>
                <w:sz w:val="22"/>
                <w:szCs w:val="22"/>
              </w:rPr>
              <w:t>00</w:t>
            </w:r>
            <w:r w:rsidR="00E56346" w:rsidRPr="00C036E2">
              <w:rPr>
                <w:rFonts w:ascii="Arial" w:hAnsi="Arial" w:cs="Arial"/>
                <w:sz w:val="22"/>
                <w:szCs w:val="22"/>
              </w:rPr>
              <w:t>,00</w:t>
            </w:r>
            <w:r w:rsidR="004251AA" w:rsidRPr="00C036E2">
              <w:rPr>
                <w:rFonts w:ascii="Arial" w:hAnsi="Arial" w:cs="Arial"/>
                <w:sz w:val="22"/>
                <w:szCs w:val="22"/>
              </w:rPr>
              <w:t>/ano</w:t>
            </w:r>
          </w:p>
        </w:tc>
      </w:tr>
    </w:tbl>
    <w:p w14:paraId="3A0FE80B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2E02FA7" w14:textId="77777777" w:rsidTr="00B842AF">
        <w:trPr>
          <w:trHeight w:val="27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8B3" w14:textId="4E52309B" w:rsidR="00D06D1F" w:rsidRPr="00C036E2" w:rsidRDefault="00082ACD" w:rsidP="004251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INFRAESTRUTURA</w:t>
            </w:r>
          </w:p>
        </w:tc>
      </w:tr>
      <w:tr w:rsidR="00946C2A" w:rsidRPr="00C036E2" w14:paraId="2A06347D" w14:textId="77777777" w:rsidTr="00B842AF">
        <w:trPr>
          <w:trHeight w:val="754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E0A0" w14:textId="14534183" w:rsidR="00BD69E2" w:rsidRPr="00C036E2" w:rsidRDefault="004251A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00464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  <w:r w:rsidRPr="00C036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ntidade possui sede própria, composta por um cômodo, em que são realizadas as </w:t>
            </w:r>
            <w:r w:rsidR="000F1B8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ações com as famílias e indivíduos atendidos, bem como as reuniões da Diretoria. </w:t>
            </w:r>
            <w:r w:rsidR="00464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Quando necessário, a Entidade utiliza de outros espaços existentes no Município, ora por meio de parcerias com outros órgãos ou entidades</w:t>
            </w:r>
            <w:r w:rsidR="007500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; </w:t>
            </w:r>
            <w:r w:rsidR="00464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ora por meio da utilização de cedidos pelas próprias famílias</w:t>
            </w:r>
            <w:r w:rsidR="007500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a fim de promover a valoração e o senso de pertencimento dessa população ao território.</w:t>
            </w:r>
          </w:p>
        </w:tc>
      </w:tr>
    </w:tbl>
    <w:p w14:paraId="4B187B7F" w14:textId="77777777" w:rsidR="00D06D1F" w:rsidRPr="00C036E2" w:rsidRDefault="00D06D1F">
      <w:pPr>
        <w:pStyle w:val="Standard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5BE9E7D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7A3A" w14:textId="0F373927" w:rsidR="00D06D1F" w:rsidRPr="00C036E2" w:rsidRDefault="00082ACD" w:rsidP="004251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IDENTIFICAÇÃO </w:t>
            </w:r>
            <w:r w:rsidR="00C036E2" w:rsidRPr="00C036E2">
              <w:rPr>
                <w:rFonts w:ascii="Arial" w:hAnsi="Arial" w:cs="Arial"/>
                <w:b/>
                <w:sz w:val="22"/>
                <w:szCs w:val="22"/>
              </w:rPr>
              <w:t>DOS SERVIÇOS, PROGRAMAS, PROJETOS E BENEFÍCIOS EXECUTADOS</w:t>
            </w:r>
          </w:p>
        </w:tc>
      </w:tr>
      <w:tr w:rsidR="00C036E2" w:rsidRPr="00C036E2" w14:paraId="5BF58F67" w14:textId="77777777" w:rsidTr="004F2E22">
        <w:trPr>
          <w:trHeight w:val="326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79D" w14:textId="3D022C5F" w:rsidR="006A1EBA" w:rsidRDefault="00C036E2" w:rsidP="006A1EBA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Caracterização </w:t>
            </w:r>
            <w:r w:rsidR="00107D73">
              <w:rPr>
                <w:rFonts w:ascii="Arial" w:hAnsi="Arial" w:cs="Arial"/>
                <w:color w:val="000000"/>
                <w:sz w:val="22"/>
                <w:szCs w:val="22"/>
              </w:rPr>
              <w:t xml:space="preserve">da oferta: </w:t>
            </w:r>
            <w:r w:rsidR="0092133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a Entidade desenvolve ações de defesa e garantia de direitos, por meio da p</w:t>
            </w:r>
            <w:r w:rsidR="0092133F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romoção da defesa de direitos já estabelecidos</w:t>
            </w:r>
            <w:r w:rsidR="0092133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,</w:t>
            </w:r>
            <w:r w:rsidR="0092133F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através de distintas formas de ação e reivindicação na esfera política e no contexto da sociedade, inclusive por meio da articulação com órgãos públicos</w:t>
            </w:r>
            <w:r w:rsidR="0092133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e privados de defesa de direitos,</w:t>
            </w:r>
            <w:r w:rsidR="0092133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em conformidade com o disposto na Resolução CNAS nº 27, de 19 de setembro de 2011.</w:t>
            </w:r>
          </w:p>
          <w:p w14:paraId="3F29ADED" w14:textId="77777777" w:rsidR="006A1EBA" w:rsidRDefault="006A1EBA" w:rsidP="006A1EBA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</w:p>
          <w:p w14:paraId="38A2E345" w14:textId="6436B79D" w:rsidR="00F31AA9" w:rsidRPr="00405E6F" w:rsidRDefault="00130894" w:rsidP="00F31AA9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A oferta </w:t>
            </w:r>
            <w:r w:rsidR="006730D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será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realizada 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de forma permanente e planejada, e se dará 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principalmente por meio da realização de a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ções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socioeducativas 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coletivas,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como 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grupos, palestras</w:t>
            </w:r>
            <w:r w:rsidR="006730D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, oficinas e 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reuniões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,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com periodicidade mensal,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com o objetivo de garantir </w:t>
            </w:r>
            <w:r w:rsidR="00F31AA9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às famílias e indivíduos 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informações e esclarecimentos acerca de seus direitos 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socioassistenciais e de cidadania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, bem como sobre questões pertinentes à economia de recursos naturais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e financeiros</w:t>
            </w:r>
            <w:r w:rsidRPr="00130894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e cuidados com o consumo.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Ademais, a Entidade atua</w:t>
            </w:r>
            <w:r w:rsidR="006730D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rá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com a articulação direta com órgãos públicos das três esferas de governo e com instituições privadas, com o intuito de</w:t>
            </w:r>
            <w:r w:rsidR="0047109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="006730DA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pleitear pel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o desenvolvimento de ações que visem à efetivação dos direitos socioassistenciais d</w:t>
            </w:r>
            <w:r w:rsidR="00F31AA9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as famílias e indivíduos </w:t>
            </w:r>
            <w:r w:rsidR="00405E6F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e ao enfrentamento das desigualdades sociais na comunidade</w:t>
            </w:r>
            <w:r w:rsidR="00163ED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.</w:t>
            </w:r>
            <w:r w:rsidR="00F31AA9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Para tanto, essa Entidade contará com equipe de assessores de empresa especializada no SUAS, que dará suporte ao desenvolvimento das ações.</w:t>
            </w:r>
          </w:p>
        </w:tc>
      </w:tr>
      <w:tr w:rsidR="00C036E2" w:rsidRPr="00C036E2" w14:paraId="461C7DF7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F1E4" w14:textId="2E18EE78" w:rsidR="00A752C6" w:rsidRPr="00C036E2" w:rsidRDefault="00C036E2" w:rsidP="00A752C6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 de Assistência Social de referência: </w:t>
            </w:r>
            <w:r w:rsidR="00005189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CRAS DE Manga</w:t>
            </w:r>
            <w:bookmarkStart w:id="0" w:name="_GoBack"/>
            <w:bookmarkEnd w:id="0"/>
            <w:r w:rsidR="00A752C6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>Nos termos do Caderno de Orientações Técnicas sobre o PAIF – Volume 1 (2012, p. 70), “[a]</w:t>
            </w:r>
            <w:r w:rsidR="00A752C6" w:rsidRPr="00A752C6">
              <w:rPr>
                <w:rFonts w:ascii="Arial" w:hAnsi="Arial" w:cs="Arial"/>
                <w:b w:val="0"/>
                <w:sz w:val="22"/>
                <w:szCs w:val="22"/>
              </w:rPr>
              <w:t xml:space="preserve"> Tipificação prevê as articulações em rede, necessárias para o cumprimento dos objetivos dos serviços socioassistenciais, compreendidas como elementos que materializam a “completude da atenção hierarquizada em serviços de vigilância social, defesa de direitos e de proteção básica e especial </w:t>
            </w:r>
            <w:r w:rsidR="00A752C6" w:rsidRPr="00A752C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de assistência social e dos serviços de outras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752C6" w:rsidRPr="00A752C6">
              <w:rPr>
                <w:rFonts w:ascii="Arial" w:hAnsi="Arial" w:cs="Arial"/>
                <w:b w:val="0"/>
                <w:sz w:val="22"/>
                <w:szCs w:val="22"/>
              </w:rPr>
              <w:t>políticas públicas e de organizações privadas”. As articulações em rede indicam a conexão necessária dos serviços entre si, e destes com programas, projetos governamentais e não governamentais para a integralidade do atendimento às famílias e a, consequente, garantia de seus direitos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>”.</w:t>
            </w:r>
          </w:p>
        </w:tc>
      </w:tr>
      <w:tr w:rsidR="00F31AA9" w:rsidRPr="00C036E2" w14:paraId="01BA96B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2C18" w14:textId="6B37B616" w:rsidR="00F31AA9" w:rsidRPr="00A752C6" w:rsidRDefault="00A752C6" w:rsidP="00C036E2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Cronograma de execução: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janeiro a dezembro</w:t>
            </w:r>
            <w:r w:rsidR="00C200E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C036E2" w:rsidRPr="00C036E2" w14:paraId="387EDA3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37CF" w14:textId="36BC521A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Público-alvo: </w:t>
            </w:r>
            <w:r w:rsidR="00107D73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Famílias e indivíduos</w:t>
            </w:r>
            <w:r w:rsid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="00107D73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em situação de vulnerabilidade e riscos pessoais e sociais</w:t>
            </w:r>
          </w:p>
        </w:tc>
      </w:tr>
      <w:tr w:rsidR="00C036E2" w:rsidRPr="00C036E2" w14:paraId="1469F482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430B" w14:textId="180A04B9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Capacidade de atendimento: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Aproximadamente </w:t>
            </w:r>
            <w:r w:rsidR="009E60AE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** (****</w:t>
            </w:r>
            <w:r w:rsidR="00A752C6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  <w:r w:rsidRPr="00C036E2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 xml:space="preserve"> famílias</w:t>
            </w:r>
          </w:p>
        </w:tc>
      </w:tr>
      <w:tr w:rsidR="00C036E2" w:rsidRPr="00C036E2" w14:paraId="0D22E57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EE47" w14:textId="35D14472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Recursos financeiros a serem utilizados: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Aproximadamente </w:t>
            </w:r>
            <w:r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R$ </w:t>
            </w:r>
            <w:r w:rsidR="009E60A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00,00 </w:t>
            </w:r>
            <w:proofErr w:type="gramStart"/>
            <w:r w:rsidR="009E60A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(  </w:t>
            </w:r>
            <w:r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gramEnd"/>
            <w:r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>reais)</w:t>
            </w:r>
          </w:p>
        </w:tc>
      </w:tr>
      <w:tr w:rsidR="00C036E2" w:rsidRPr="00C036E2" w14:paraId="7A0643BB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17F8" w14:textId="68C1BCE7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Recursos </w:t>
            </w:r>
            <w:r w:rsidR="00A752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hu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manos envolvidos: </w:t>
            </w:r>
            <w:r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equipe da </w:t>
            </w:r>
            <w:r w:rsidR="00EE1DEB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D</w:t>
            </w:r>
            <w:r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iretoria da Associação</w:t>
            </w:r>
            <w:r w:rsidR="00A752C6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, </w:t>
            </w:r>
            <w:r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voluntários</w:t>
            </w:r>
            <w:r w:rsidR="00A752C6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e equipe de assessoria técnica especializada</w:t>
            </w:r>
          </w:p>
        </w:tc>
      </w:tr>
      <w:tr w:rsidR="00C036E2" w:rsidRPr="00C036E2" w14:paraId="7A64634A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5771" w14:textId="158244BE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Abrangência territorial: </w:t>
            </w:r>
          </w:p>
        </w:tc>
      </w:tr>
      <w:tr w:rsidR="00C036E2" w:rsidRPr="00C036E2" w14:paraId="604CD22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9089" w14:textId="3AF1DEC9" w:rsidR="00C036E2" w:rsidRPr="00C036E2" w:rsidRDefault="00C036E2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Demonstração da forma de como a entidade ou organização de Assistência Social fomentará, incentivará e qualificará a participação dos usuários e/ou estratégias que serão utilizadas em todas as etapas do seu plano: elaboração, execução, monitoramento e avaliação:</w:t>
            </w:r>
          </w:p>
        </w:tc>
      </w:tr>
      <w:tr w:rsidR="00C036E2" w:rsidRPr="00C036E2" w14:paraId="13EFB0E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0736" w14:textId="2DDF6D69" w:rsidR="00C036E2" w:rsidRPr="00C036E2" w:rsidRDefault="00C036E2" w:rsidP="00C036E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Estratégias para que o usuário participe na elaboração do Plano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239AB">
              <w:rPr>
                <w:rFonts w:ascii="Arial" w:hAnsi="Arial" w:cs="Arial"/>
                <w:sz w:val="22"/>
                <w:szCs w:val="22"/>
              </w:rPr>
              <w:t>o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s usuários </w:t>
            </w:r>
            <w:r w:rsidR="009A370F">
              <w:rPr>
                <w:rFonts w:ascii="Arial" w:hAnsi="Arial" w:cs="Arial"/>
                <w:sz w:val="22"/>
                <w:szCs w:val="22"/>
              </w:rPr>
              <w:t>participam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da construção </w:t>
            </w:r>
            <w:r w:rsidR="009A370F">
              <w:rPr>
                <w:rFonts w:ascii="Arial" w:hAnsi="Arial" w:cs="Arial"/>
                <w:sz w:val="22"/>
                <w:szCs w:val="22"/>
              </w:rPr>
              <w:t>deste Plano por meio de reuniões</w:t>
            </w:r>
            <w:r w:rsidR="00B239AB">
              <w:rPr>
                <w:rFonts w:ascii="Arial" w:hAnsi="Arial" w:cs="Arial"/>
                <w:sz w:val="22"/>
                <w:szCs w:val="22"/>
              </w:rPr>
              <w:t xml:space="preserve"> abertas e dialogadas</w:t>
            </w:r>
            <w:r w:rsidR="009A37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39AB">
              <w:rPr>
                <w:rFonts w:ascii="Arial" w:hAnsi="Arial" w:cs="Arial"/>
                <w:sz w:val="22"/>
                <w:szCs w:val="22"/>
              </w:rPr>
              <w:t>nas quais se</w:t>
            </w:r>
            <w:r w:rsidR="009A370F">
              <w:rPr>
                <w:rFonts w:ascii="Arial" w:hAnsi="Arial" w:cs="Arial"/>
                <w:sz w:val="22"/>
                <w:szCs w:val="22"/>
              </w:rPr>
              <w:t xml:space="preserve"> estabelece a 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metodologia de execução, </w:t>
            </w:r>
            <w:r w:rsidR="009A370F">
              <w:rPr>
                <w:rFonts w:ascii="Arial" w:hAnsi="Arial" w:cs="Arial"/>
                <w:sz w:val="22"/>
                <w:szCs w:val="22"/>
              </w:rPr>
              <w:t>bem como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os direitos e deveres a serem respeitados </w:t>
            </w:r>
            <w:r w:rsidR="00B239AB">
              <w:rPr>
                <w:rFonts w:ascii="Arial" w:hAnsi="Arial" w:cs="Arial"/>
                <w:sz w:val="22"/>
                <w:szCs w:val="22"/>
              </w:rPr>
              <w:t>pelos partícipes das ações</w:t>
            </w:r>
            <w:r w:rsidRPr="00C036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036E2" w:rsidRPr="00C036E2" w14:paraId="78971112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8BB8" w14:textId="4B5B517E" w:rsidR="00C036E2" w:rsidRPr="00C036E2" w:rsidRDefault="00C036E2" w:rsidP="00C036E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Estratégias para que o usuário participe na execução deste serviço: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os usuários participarão </w:t>
            </w:r>
            <w:r w:rsidR="00B239AB">
              <w:rPr>
                <w:rFonts w:ascii="Arial" w:hAnsi="Arial" w:cs="Arial"/>
                <w:sz w:val="22"/>
                <w:szCs w:val="22"/>
              </w:rPr>
              <w:t>diretamente das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atividades que permitam troca mútua de experiências</w:t>
            </w:r>
            <w:r w:rsidR="00B239AB">
              <w:rPr>
                <w:rFonts w:ascii="Arial" w:hAnsi="Arial" w:cs="Arial"/>
                <w:sz w:val="22"/>
                <w:szCs w:val="22"/>
              </w:rPr>
              <w:t>, como as próprias a</w:t>
            </w:r>
            <w:r w:rsidRPr="00C036E2">
              <w:rPr>
                <w:rFonts w:ascii="Arial" w:hAnsi="Arial" w:cs="Arial"/>
                <w:sz w:val="22"/>
                <w:szCs w:val="22"/>
              </w:rPr>
              <w:t>ções socioeducativas (grupos, palestras, reuniões)</w:t>
            </w:r>
            <w:r w:rsidR="00B239A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036E2" w:rsidRPr="00C036E2" w14:paraId="262AF38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9DC" w14:textId="74F3CF41" w:rsidR="00C036E2" w:rsidRPr="00C036E2" w:rsidRDefault="00C036E2" w:rsidP="00C036E2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Estratégias para que o usuário participe na </w:t>
            </w:r>
            <w:r w:rsidR="00B239A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>valiação e monitoramento deste serviço: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894">
              <w:rPr>
                <w:rFonts w:ascii="Arial" w:hAnsi="Arial" w:cs="Arial"/>
                <w:sz w:val="22"/>
                <w:szCs w:val="22"/>
              </w:rPr>
              <w:t>a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avaliação interna d</w:t>
            </w:r>
            <w:r w:rsidR="007A5894">
              <w:rPr>
                <w:rFonts w:ascii="Arial" w:hAnsi="Arial" w:cs="Arial"/>
                <w:sz w:val="22"/>
                <w:szCs w:val="22"/>
              </w:rPr>
              <w:t xml:space="preserve">a execução das ações 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se dará mensalmente nas reuniões desta associação, ou quando solicitado </w:t>
            </w:r>
            <w:r w:rsidR="007A5894">
              <w:rPr>
                <w:rFonts w:ascii="Arial" w:hAnsi="Arial" w:cs="Arial"/>
                <w:sz w:val="22"/>
                <w:szCs w:val="22"/>
              </w:rPr>
              <w:t>pelos interessados</w:t>
            </w:r>
            <w:r w:rsidRPr="00C036E2">
              <w:rPr>
                <w:rFonts w:ascii="Arial" w:hAnsi="Arial" w:cs="Arial"/>
                <w:sz w:val="22"/>
                <w:szCs w:val="22"/>
              </w:rPr>
              <w:t>. Para a avaliação externa, o método a ser aplicado será o Diagnóstico Rápido Participativo</w:t>
            </w:r>
            <w:r w:rsidR="00A752C6">
              <w:rPr>
                <w:rFonts w:ascii="Arial" w:hAnsi="Arial" w:cs="Arial"/>
                <w:sz w:val="22"/>
                <w:szCs w:val="22"/>
              </w:rPr>
              <w:t xml:space="preserve"> (DRP)</w:t>
            </w:r>
            <w:r w:rsidRPr="00C036E2">
              <w:rPr>
                <w:rFonts w:ascii="Arial" w:hAnsi="Arial" w:cs="Arial"/>
                <w:sz w:val="22"/>
                <w:szCs w:val="22"/>
              </w:rPr>
              <w:t>, com o intuito de apontar tanto as falhas quanto os êxitos obtidos no processo de execução do projeto. Ao término de sua duração, será feita uma avaliação de impacto, a fim de avaliar e descrever as mudanças na realidade dos usuários a partir das ações desenvolvidas.</w:t>
            </w:r>
          </w:p>
        </w:tc>
      </w:tr>
    </w:tbl>
    <w:p w14:paraId="58CD96D9" w14:textId="77777777" w:rsidR="00D06D1F" w:rsidRPr="00C036E2" w:rsidRDefault="00D06D1F">
      <w:pPr>
        <w:pStyle w:val="aaa"/>
        <w:snapToGri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30EE3D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309989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7F14E2" w14:textId="436D96CA" w:rsidR="00D06D1F" w:rsidRPr="00C036E2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Manga</w:t>
      </w:r>
      <w:r w:rsidR="000941F8" w:rsidRPr="00C036E2">
        <w:rPr>
          <w:rFonts w:ascii="Arial" w:hAnsi="Arial" w:cs="Arial"/>
          <w:b/>
          <w:sz w:val="22"/>
          <w:szCs w:val="22"/>
        </w:rPr>
        <w:t xml:space="preserve">, </w:t>
      </w:r>
      <w:r w:rsidR="008D6327">
        <w:rPr>
          <w:rFonts w:ascii="Arial" w:hAnsi="Arial" w:cs="Arial"/>
          <w:b/>
          <w:sz w:val="22"/>
          <w:szCs w:val="22"/>
        </w:rPr>
        <w:fldChar w:fldCharType="begin"/>
      </w:r>
      <w:r w:rsidR="008D6327">
        <w:rPr>
          <w:rFonts w:ascii="Arial" w:hAnsi="Arial" w:cs="Arial"/>
          <w:b/>
          <w:sz w:val="22"/>
          <w:szCs w:val="22"/>
        </w:rPr>
        <w:instrText xml:space="preserve"> DATE  \@ "d' de 'MMMM' de 'yyyy"  \* MERGEFORMAT </w:instrText>
      </w:r>
      <w:r w:rsidR="008D6327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____ de __________________</w:t>
      </w:r>
      <w:r>
        <w:rPr>
          <w:rFonts w:ascii="Arial" w:hAnsi="Arial" w:cs="Arial"/>
          <w:b/>
          <w:noProof/>
          <w:sz w:val="22"/>
          <w:szCs w:val="22"/>
        </w:rPr>
        <w:t xml:space="preserve"> de 2023</w:t>
      </w:r>
      <w:r w:rsidR="008D6327">
        <w:rPr>
          <w:rFonts w:ascii="Arial" w:hAnsi="Arial" w:cs="Arial"/>
          <w:b/>
          <w:sz w:val="22"/>
          <w:szCs w:val="22"/>
        </w:rPr>
        <w:fldChar w:fldCharType="end"/>
      </w:r>
      <w:r w:rsidR="00082ACD" w:rsidRPr="00C036E2">
        <w:rPr>
          <w:rFonts w:ascii="Arial" w:hAnsi="Arial" w:cs="Arial"/>
          <w:b/>
          <w:sz w:val="22"/>
          <w:szCs w:val="22"/>
        </w:rPr>
        <w:t>.</w:t>
      </w:r>
    </w:p>
    <w:p w14:paraId="4750DC19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E3EAB75" w14:textId="77777777" w:rsidR="009E60AE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4187531" w14:textId="77777777" w:rsidR="00D06D1F" w:rsidRPr="00C036E2" w:rsidRDefault="00082AC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36E2">
        <w:rPr>
          <w:rFonts w:ascii="Arial" w:hAnsi="Arial" w:cs="Arial"/>
          <w:b/>
          <w:sz w:val="22"/>
          <w:szCs w:val="22"/>
        </w:rPr>
        <w:t>Assinatura do representante legal: ________________________________________________</w:t>
      </w:r>
    </w:p>
    <w:sectPr w:rsidR="00D06D1F" w:rsidRPr="00C036E2">
      <w:headerReference w:type="default" r:id="rId8"/>
      <w:footerReference w:type="default" r:id="rId9"/>
      <w:pgSz w:w="11906" w:h="16838"/>
      <w:pgMar w:top="691" w:right="1134" w:bottom="3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325C3" w14:textId="77777777" w:rsidR="004A1936" w:rsidRDefault="004A1936">
      <w:r>
        <w:separator/>
      </w:r>
    </w:p>
  </w:endnote>
  <w:endnote w:type="continuationSeparator" w:id="0">
    <w:p w14:paraId="75D5D60F" w14:textId="77777777" w:rsidR="004A1936" w:rsidRDefault="004A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57CA5" w14:textId="32D22DF3" w:rsidR="005C5A47" w:rsidRDefault="00082ACD">
    <w:pPr>
      <w:pStyle w:val="Rodap"/>
      <w:pBdr>
        <w:top w:val="double" w:sz="12" w:space="1" w:color="622423"/>
      </w:pBdr>
      <w:tabs>
        <w:tab w:val="clear" w:pos="4252"/>
        <w:tab w:val="clear" w:pos="8504"/>
        <w:tab w:val="right" w:pos="9638"/>
      </w:tabs>
    </w:pPr>
    <w:r>
      <w:rPr>
        <w:rFonts w:ascii="Maiandra GD" w:eastAsia="Times New Roman" w:hAnsi="Maiandra GD" w:cs="Times New Roman"/>
      </w:rPr>
      <w:tab/>
      <w:t xml:space="preserve">Página </w:t>
    </w:r>
    <w:r>
      <w:rPr>
        <w:rFonts w:ascii="Maiandra GD" w:eastAsia="Times New Roman" w:hAnsi="Maiandra GD" w:cs="Times New Roman"/>
      </w:rPr>
      <w:fldChar w:fldCharType="begin"/>
    </w:r>
    <w:r>
      <w:rPr>
        <w:rFonts w:ascii="Maiandra GD" w:eastAsia="Times New Roman" w:hAnsi="Maiandra GD" w:cs="Times New Roman"/>
      </w:rPr>
      <w:instrText xml:space="preserve"> PAGE </w:instrText>
    </w:r>
    <w:r>
      <w:rPr>
        <w:rFonts w:ascii="Maiandra GD" w:eastAsia="Times New Roman" w:hAnsi="Maiandra GD" w:cs="Times New Roman"/>
      </w:rPr>
      <w:fldChar w:fldCharType="separate"/>
    </w:r>
    <w:r w:rsidR="009C3232">
      <w:rPr>
        <w:rFonts w:ascii="Maiandra GD" w:eastAsia="Times New Roman" w:hAnsi="Maiandra GD" w:cs="Times New Roman"/>
        <w:noProof/>
      </w:rPr>
      <w:t>2</w:t>
    </w:r>
    <w:r>
      <w:rPr>
        <w:rFonts w:ascii="Maiandra GD" w:eastAsia="Times New Roman" w:hAnsi="Maiandra GD" w:cs="Times New Roman"/>
      </w:rPr>
      <w:fldChar w:fldCharType="end"/>
    </w:r>
  </w:p>
  <w:p w14:paraId="4DDB8ED9" w14:textId="77777777" w:rsidR="005C5A47" w:rsidRDefault="004A19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7B788" w14:textId="77777777" w:rsidR="004A1936" w:rsidRDefault="004A1936">
      <w:r>
        <w:rPr>
          <w:color w:val="000000"/>
        </w:rPr>
        <w:separator/>
      </w:r>
    </w:p>
  </w:footnote>
  <w:footnote w:type="continuationSeparator" w:id="0">
    <w:p w14:paraId="313C0BAA" w14:textId="77777777" w:rsidR="004A1936" w:rsidRDefault="004A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1442" w14:textId="049DC672" w:rsidR="005C5A47" w:rsidRDefault="009E60AE">
    <w:pPr>
      <w:pStyle w:val="Cabealho"/>
      <w:jc w:val="center"/>
      <w:rPr>
        <w:b/>
        <w:color w:val="000000"/>
        <w:sz w:val="28"/>
      </w:rPr>
    </w:pPr>
    <w:bookmarkStart w:id="1" w:name="_Hlk124243237"/>
    <w:r>
      <w:rPr>
        <w:b/>
        <w:color w:val="000000"/>
        <w:sz w:val="28"/>
      </w:rPr>
      <w:t>NOME DA ASSOCIAÇÃO</w:t>
    </w:r>
  </w:p>
  <w:p w14:paraId="7690AF44" w14:textId="57411BD5" w:rsidR="005C5A47" w:rsidRDefault="00082ACD">
    <w:pPr>
      <w:pStyle w:val="Cabealho"/>
      <w:jc w:val="center"/>
      <w:rPr>
        <w:b/>
        <w:color w:val="000000"/>
        <w:sz w:val="28"/>
      </w:rPr>
    </w:pPr>
    <w:r>
      <w:rPr>
        <w:b/>
        <w:color w:val="000000"/>
        <w:sz w:val="28"/>
      </w:rPr>
      <w:t xml:space="preserve">CNPJ: </w:t>
    </w:r>
  </w:p>
  <w:bookmarkEnd w:id="1"/>
  <w:p w14:paraId="27A0B452" w14:textId="3C4A851A" w:rsidR="005C5A47" w:rsidRDefault="004A1936">
    <w:pPr>
      <w:pStyle w:val="Cabealho"/>
      <w:pBdr>
        <w:bottom w:val="single" w:sz="12" w:space="1" w:color="auto"/>
      </w:pBdr>
      <w:jc w:val="center"/>
      <w:rPr>
        <w:shd w:val="clear" w:color="auto" w:fill="FFFF00"/>
      </w:rPr>
    </w:pPr>
  </w:p>
  <w:p w14:paraId="6BECC29D" w14:textId="77777777" w:rsidR="00C7766C" w:rsidRDefault="00C7766C">
    <w:pPr>
      <w:pStyle w:val="Cabealho"/>
      <w:jc w:val="center"/>
      <w:rPr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24"/>
    <w:multiLevelType w:val="hybridMultilevel"/>
    <w:tmpl w:val="98B84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F"/>
    <w:rsid w:val="00005189"/>
    <w:rsid w:val="00050453"/>
    <w:rsid w:val="00082ACD"/>
    <w:rsid w:val="0009242D"/>
    <w:rsid w:val="000941F8"/>
    <w:rsid w:val="000A7325"/>
    <w:rsid w:val="000E6748"/>
    <w:rsid w:val="000F1B84"/>
    <w:rsid w:val="000F4F0B"/>
    <w:rsid w:val="000F5A9E"/>
    <w:rsid w:val="000F5E45"/>
    <w:rsid w:val="00105043"/>
    <w:rsid w:val="00107D73"/>
    <w:rsid w:val="00111046"/>
    <w:rsid w:val="00130894"/>
    <w:rsid w:val="00151FD5"/>
    <w:rsid w:val="00163EDC"/>
    <w:rsid w:val="00173241"/>
    <w:rsid w:val="00193CF0"/>
    <w:rsid w:val="001D5036"/>
    <w:rsid w:val="001F4CF3"/>
    <w:rsid w:val="00221DD1"/>
    <w:rsid w:val="00224B2D"/>
    <w:rsid w:val="00245129"/>
    <w:rsid w:val="00272573"/>
    <w:rsid w:val="002B15FD"/>
    <w:rsid w:val="002B6A08"/>
    <w:rsid w:val="002D0560"/>
    <w:rsid w:val="002D5F4D"/>
    <w:rsid w:val="003273E1"/>
    <w:rsid w:val="003747AE"/>
    <w:rsid w:val="003F6B30"/>
    <w:rsid w:val="00405E6F"/>
    <w:rsid w:val="004251AA"/>
    <w:rsid w:val="004326F3"/>
    <w:rsid w:val="00455427"/>
    <w:rsid w:val="004644A8"/>
    <w:rsid w:val="00470496"/>
    <w:rsid w:val="0047109A"/>
    <w:rsid w:val="004A1936"/>
    <w:rsid w:val="004A61E6"/>
    <w:rsid w:val="004D273A"/>
    <w:rsid w:val="004F2E22"/>
    <w:rsid w:val="004F4D7E"/>
    <w:rsid w:val="004F66E6"/>
    <w:rsid w:val="00503C28"/>
    <w:rsid w:val="0055538F"/>
    <w:rsid w:val="005E06F4"/>
    <w:rsid w:val="005E0C5F"/>
    <w:rsid w:val="006079CA"/>
    <w:rsid w:val="006158E9"/>
    <w:rsid w:val="006730DA"/>
    <w:rsid w:val="006901CC"/>
    <w:rsid w:val="00692E54"/>
    <w:rsid w:val="00694310"/>
    <w:rsid w:val="006A1EBA"/>
    <w:rsid w:val="006E4F8B"/>
    <w:rsid w:val="00750096"/>
    <w:rsid w:val="0075103E"/>
    <w:rsid w:val="007570A0"/>
    <w:rsid w:val="00791F8B"/>
    <w:rsid w:val="007A03C2"/>
    <w:rsid w:val="007A5894"/>
    <w:rsid w:val="007C0D9B"/>
    <w:rsid w:val="007C34D6"/>
    <w:rsid w:val="00883661"/>
    <w:rsid w:val="00883C43"/>
    <w:rsid w:val="008B68F0"/>
    <w:rsid w:val="008B7013"/>
    <w:rsid w:val="008D1EAA"/>
    <w:rsid w:val="008D6327"/>
    <w:rsid w:val="008E1C97"/>
    <w:rsid w:val="0090512D"/>
    <w:rsid w:val="0092133F"/>
    <w:rsid w:val="00926C26"/>
    <w:rsid w:val="009360D5"/>
    <w:rsid w:val="00946C2A"/>
    <w:rsid w:val="009837CF"/>
    <w:rsid w:val="009A370F"/>
    <w:rsid w:val="009A768A"/>
    <w:rsid w:val="009C3232"/>
    <w:rsid w:val="009E60AE"/>
    <w:rsid w:val="009E73B3"/>
    <w:rsid w:val="00A31E1E"/>
    <w:rsid w:val="00A43B55"/>
    <w:rsid w:val="00A64C5C"/>
    <w:rsid w:val="00A65611"/>
    <w:rsid w:val="00A752C6"/>
    <w:rsid w:val="00A75E77"/>
    <w:rsid w:val="00A96EB4"/>
    <w:rsid w:val="00AA6D87"/>
    <w:rsid w:val="00AB0D16"/>
    <w:rsid w:val="00AB369D"/>
    <w:rsid w:val="00AC00CA"/>
    <w:rsid w:val="00AF40B1"/>
    <w:rsid w:val="00B239AB"/>
    <w:rsid w:val="00B3209C"/>
    <w:rsid w:val="00B60C52"/>
    <w:rsid w:val="00B842AF"/>
    <w:rsid w:val="00B85B7D"/>
    <w:rsid w:val="00B870BE"/>
    <w:rsid w:val="00B904D0"/>
    <w:rsid w:val="00BB5C2B"/>
    <w:rsid w:val="00BD1A9C"/>
    <w:rsid w:val="00BD69E2"/>
    <w:rsid w:val="00C0006B"/>
    <w:rsid w:val="00C036E2"/>
    <w:rsid w:val="00C1622E"/>
    <w:rsid w:val="00C200E4"/>
    <w:rsid w:val="00C7766C"/>
    <w:rsid w:val="00C953DC"/>
    <w:rsid w:val="00CA15DD"/>
    <w:rsid w:val="00CC4442"/>
    <w:rsid w:val="00CD63CE"/>
    <w:rsid w:val="00CE1BF8"/>
    <w:rsid w:val="00CF0D1B"/>
    <w:rsid w:val="00D06D1F"/>
    <w:rsid w:val="00D3479F"/>
    <w:rsid w:val="00D41BDB"/>
    <w:rsid w:val="00D477C2"/>
    <w:rsid w:val="00D749D0"/>
    <w:rsid w:val="00DA3825"/>
    <w:rsid w:val="00DA628F"/>
    <w:rsid w:val="00E25161"/>
    <w:rsid w:val="00E30482"/>
    <w:rsid w:val="00E45933"/>
    <w:rsid w:val="00E529F5"/>
    <w:rsid w:val="00E56346"/>
    <w:rsid w:val="00E7433A"/>
    <w:rsid w:val="00ED6E83"/>
    <w:rsid w:val="00EE1B07"/>
    <w:rsid w:val="00EE1DEB"/>
    <w:rsid w:val="00F31AA9"/>
    <w:rsid w:val="00F5572D"/>
    <w:rsid w:val="00FA7685"/>
    <w:rsid w:val="00FB3120"/>
    <w:rsid w:val="00FB3A61"/>
    <w:rsid w:val="00FC4B95"/>
    <w:rsid w:val="00FD555F"/>
    <w:rsid w:val="00FE5455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F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PMPP</dc:creator>
  <cp:lastModifiedBy>ASSIS SOCIAL MANGAMG</cp:lastModifiedBy>
  <cp:revision>2</cp:revision>
  <cp:lastPrinted>2022-11-22T10:47:00Z</cp:lastPrinted>
  <dcterms:created xsi:type="dcterms:W3CDTF">2023-02-13T18:44:00Z</dcterms:created>
  <dcterms:modified xsi:type="dcterms:W3CDTF">2023-02-13T18:44:00Z</dcterms:modified>
</cp:coreProperties>
</file>