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CA0EC" w14:textId="4385E865" w:rsidR="00D06D1F" w:rsidRPr="00C036E2" w:rsidRDefault="006079C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036E2">
        <w:rPr>
          <w:rFonts w:ascii="Arial" w:hAnsi="Arial" w:cs="Arial"/>
          <w:b/>
          <w:sz w:val="22"/>
          <w:szCs w:val="22"/>
        </w:rPr>
        <w:t>PLANO DE AÇÃO A</w:t>
      </w:r>
      <w:r w:rsidR="00A75E77" w:rsidRPr="00C036E2">
        <w:rPr>
          <w:rFonts w:ascii="Arial" w:hAnsi="Arial" w:cs="Arial"/>
          <w:b/>
          <w:sz w:val="22"/>
          <w:szCs w:val="22"/>
        </w:rPr>
        <w:t>NUAL: 202</w:t>
      </w:r>
      <w:r w:rsidR="00C200E4">
        <w:rPr>
          <w:rFonts w:ascii="Arial" w:hAnsi="Arial" w:cs="Arial"/>
          <w:b/>
          <w:sz w:val="22"/>
          <w:szCs w:val="22"/>
        </w:rPr>
        <w:t>3</w:t>
      </w:r>
    </w:p>
    <w:p w14:paraId="72363A20" w14:textId="77777777" w:rsidR="00D06D1F" w:rsidRPr="00C036E2" w:rsidRDefault="00D06D1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560C6E7" w14:textId="77777777" w:rsidR="00D06D1F" w:rsidRPr="00C036E2" w:rsidRDefault="00D06D1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0129BC97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89A9" w14:textId="60D99E48" w:rsidR="00D06D1F" w:rsidRPr="00C036E2" w:rsidRDefault="00082ACD" w:rsidP="008D1EAA">
            <w:pPr>
              <w:pStyle w:val="Standard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IDENTIFICAÇÃO DA ENTIDADE</w:t>
            </w:r>
          </w:p>
        </w:tc>
      </w:tr>
      <w:tr w:rsidR="00D06D1F" w:rsidRPr="00C036E2" w14:paraId="316DE045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9611" w14:textId="72465654" w:rsidR="00D06D1F" w:rsidRPr="00C036E2" w:rsidRDefault="00082ACD" w:rsidP="00A75E77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Nome/ Razão Social:</w:t>
            </w:r>
            <w:r w:rsidRPr="00C036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06D1F" w:rsidRPr="00C036E2" w14:paraId="7166A5B1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910E" w14:textId="0F4A35C9" w:rsidR="00D06D1F" w:rsidRPr="00C036E2" w:rsidRDefault="00082AC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Atividade Principal:</w:t>
            </w:r>
            <w:r w:rsidRPr="00C036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06D1F" w:rsidRPr="00C036E2" w14:paraId="183C6B7E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82B7" w14:textId="2CFE185E" w:rsidR="00D06D1F" w:rsidRPr="00C036E2" w:rsidRDefault="00082ACD" w:rsidP="00A75E77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  <w:r w:rsidR="00A96EB4" w:rsidRPr="00C036E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06D1F" w:rsidRPr="00C036E2" w14:paraId="1EC8D9A8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7F69" w14:textId="2AF99867" w:rsidR="00D06D1F" w:rsidRPr="00C036E2" w:rsidRDefault="00082ACD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Cidade/ UF:</w:t>
            </w:r>
            <w:r w:rsidR="008B68F0" w:rsidRPr="00C036E2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06D1F" w:rsidRPr="00C036E2" w14:paraId="71F02F0F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B4D6" w14:textId="4458817B" w:rsidR="00D06D1F" w:rsidRPr="00C036E2" w:rsidRDefault="00082ACD" w:rsidP="00AC00C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Telefone: </w:t>
            </w:r>
          </w:p>
        </w:tc>
      </w:tr>
      <w:tr w:rsidR="00D06D1F" w:rsidRPr="00C036E2" w14:paraId="0C0F8551" w14:textId="77777777" w:rsidTr="00B842AF">
        <w:trPr>
          <w:trHeight w:val="211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50EE" w14:textId="126C3243" w:rsidR="002D5F4D" w:rsidRPr="002D5F4D" w:rsidRDefault="00082AC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</w:p>
        </w:tc>
      </w:tr>
      <w:tr w:rsidR="00D06D1F" w:rsidRPr="00C036E2" w14:paraId="4DFD1C33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3982" w14:textId="5BD1015D" w:rsidR="00D06D1F" w:rsidRPr="00C036E2" w:rsidRDefault="00082ACD" w:rsidP="002B15F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Responsável </w:t>
            </w:r>
            <w:r w:rsidR="008D1EAA"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pelo</w:t>
            </w: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Plano de Ação: </w:t>
            </w:r>
          </w:p>
        </w:tc>
      </w:tr>
    </w:tbl>
    <w:p w14:paraId="022FA08E" w14:textId="77777777" w:rsidR="00D06D1F" w:rsidRPr="00C036E2" w:rsidRDefault="00D06D1F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00B15A46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0BF4" w14:textId="64D1D4B2" w:rsidR="00D06D1F" w:rsidRPr="00C036E2" w:rsidRDefault="00082ACD" w:rsidP="008D1EA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IDENTIFICAÇÃO DO REPRESENTANTE LEGAL</w:t>
            </w:r>
          </w:p>
        </w:tc>
      </w:tr>
      <w:tr w:rsidR="00D06D1F" w:rsidRPr="00C036E2" w14:paraId="03EF35A6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DF9C" w14:textId="7C2E427F" w:rsidR="00D06D1F" w:rsidRPr="00C036E2" w:rsidRDefault="00082ACD" w:rsidP="00FB3A61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Nome: </w:t>
            </w:r>
          </w:p>
        </w:tc>
      </w:tr>
      <w:tr w:rsidR="00D06D1F" w:rsidRPr="00C036E2" w14:paraId="47AA5D5C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D559" w14:textId="15B9E9B1" w:rsidR="00D06D1F" w:rsidRPr="00C036E2" w:rsidRDefault="00FB3A61" w:rsidP="00AC00CA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sz w:val="22"/>
                <w:szCs w:val="22"/>
              </w:rPr>
              <w:t>Endereço:</w:t>
            </w:r>
            <w:r w:rsidR="00082ACD" w:rsidRPr="00C036E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06D1F" w:rsidRPr="00C036E2" w14:paraId="548EFD10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6015" w14:textId="1846DFFA" w:rsidR="00D06D1F" w:rsidRPr="00C036E2" w:rsidRDefault="00082ACD" w:rsidP="00AC00C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Telefone: </w:t>
            </w:r>
          </w:p>
        </w:tc>
      </w:tr>
      <w:tr w:rsidR="00D06D1F" w:rsidRPr="00C036E2" w14:paraId="6E30BCA5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3D56" w14:textId="720B47E5" w:rsidR="00D06D1F" w:rsidRPr="00C036E2" w:rsidRDefault="00082ACD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</w:tc>
      </w:tr>
      <w:tr w:rsidR="00D06D1F" w:rsidRPr="00C036E2" w14:paraId="50A6F6E6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ECD1" w14:textId="35D2005F" w:rsidR="00D06D1F" w:rsidRPr="00C036E2" w:rsidRDefault="00082ACD" w:rsidP="00ED6E8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RG: </w:t>
            </w:r>
          </w:p>
        </w:tc>
      </w:tr>
      <w:tr w:rsidR="00CD63CE" w:rsidRPr="00C036E2" w14:paraId="24C7C7AE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C1C1" w14:textId="546510CE" w:rsidR="00CD63CE" w:rsidRPr="00C036E2" w:rsidRDefault="00CD63CE" w:rsidP="00ED6E83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</w:p>
        </w:tc>
      </w:tr>
      <w:tr w:rsidR="00CD63CE" w:rsidRPr="00C036E2" w14:paraId="15415241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2B64" w14:textId="444295F0" w:rsidR="00CD63CE" w:rsidRPr="00C036E2" w:rsidRDefault="00CD63CE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Cargo na Entidade: </w:t>
            </w:r>
          </w:p>
        </w:tc>
      </w:tr>
      <w:tr w:rsidR="00CD63CE" w:rsidRPr="00C036E2" w14:paraId="5FA28996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4090" w14:textId="497EEFA1" w:rsidR="00CD63CE" w:rsidRPr="00C036E2" w:rsidRDefault="00CE1BF8" w:rsidP="00ED6E83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Data Início</w:t>
            </w:r>
            <w:r w:rsidR="00FE5455">
              <w:rPr>
                <w:rFonts w:ascii="Arial" w:hAnsi="Arial" w:cs="Arial"/>
                <w:b/>
                <w:sz w:val="22"/>
                <w:szCs w:val="22"/>
              </w:rPr>
              <w:t xml:space="preserve"> do</w:t>
            </w: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 Mandado:</w:t>
            </w:r>
            <w:r w:rsidR="00FE54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D63CE" w:rsidRPr="00C036E2" w14:paraId="030139DB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1EF3" w14:textId="4C9DCB9B" w:rsidR="00CD63CE" w:rsidRPr="00C036E2" w:rsidRDefault="00CD63CE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Data de </w:t>
            </w:r>
            <w:r w:rsidR="00CE1BF8" w:rsidRPr="00C036E2">
              <w:rPr>
                <w:rFonts w:ascii="Arial" w:hAnsi="Arial" w:cs="Arial"/>
                <w:b/>
                <w:sz w:val="22"/>
                <w:szCs w:val="22"/>
              </w:rPr>
              <w:t>Término do Mandato:</w:t>
            </w:r>
          </w:p>
        </w:tc>
      </w:tr>
    </w:tbl>
    <w:p w14:paraId="05FE8158" w14:textId="77777777" w:rsidR="00D06D1F" w:rsidRPr="00C036E2" w:rsidRDefault="00D06D1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0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5"/>
        <w:gridCol w:w="1204"/>
        <w:gridCol w:w="2062"/>
      </w:tblGrid>
      <w:tr w:rsidR="00D06D1F" w:rsidRPr="00C036E2" w14:paraId="25A9372E" w14:textId="77777777" w:rsidTr="00B842AF">
        <w:trPr>
          <w:trHeight w:val="20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C9AA" w14:textId="527EF027" w:rsidR="00D06D1F" w:rsidRPr="00C036E2" w:rsidRDefault="00082ACD" w:rsidP="00FE5455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INSCRIÇÕES E CADASTRO</w:t>
            </w:r>
            <w:r w:rsidR="003747A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 DA ENTIDADE</w:t>
            </w:r>
          </w:p>
        </w:tc>
      </w:tr>
      <w:tr w:rsidR="00D06D1F" w:rsidRPr="00C036E2" w14:paraId="2DA3FC0A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B0EE" w14:textId="77777777" w:rsidR="00D06D1F" w:rsidRPr="00C036E2" w:rsidRDefault="00082ACD" w:rsidP="008D1EA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INSCRIÇÃO / CADASTRO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96C4" w14:textId="77777777" w:rsidR="00D06D1F" w:rsidRPr="00C036E2" w:rsidRDefault="00082ACD" w:rsidP="008D1EA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C427" w14:textId="77777777" w:rsidR="00D06D1F" w:rsidRPr="00C036E2" w:rsidRDefault="00082ACD" w:rsidP="008D1EA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VALIDADE</w:t>
            </w:r>
          </w:p>
        </w:tc>
      </w:tr>
      <w:tr w:rsidR="00CD63CE" w:rsidRPr="00C036E2" w14:paraId="62A53AF7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C661" w14:textId="77777777" w:rsidR="00CD63CE" w:rsidRPr="00FE5455" w:rsidRDefault="00CD63CE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455">
              <w:rPr>
                <w:rFonts w:ascii="Arial" w:hAnsi="Arial" w:cs="Arial"/>
                <w:sz w:val="22"/>
                <w:szCs w:val="22"/>
              </w:rPr>
              <w:t>Conselho Municipal de Assistência Social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F3A4C" w14:textId="6CE955FC" w:rsidR="00CD63CE" w:rsidRPr="00C036E2" w:rsidRDefault="00FD555F" w:rsidP="004D273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6541" w14:textId="34E9294C" w:rsidR="00CD63CE" w:rsidRPr="00C036E2" w:rsidRDefault="00FD555F" w:rsidP="004D273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63CE" w:rsidRPr="00C036E2" w14:paraId="28D692DB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F317" w14:textId="77777777" w:rsidR="00CD63CE" w:rsidRPr="00FE5455" w:rsidRDefault="00CD63CE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455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9FA3" w14:textId="36D6A8ED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E172" w14:textId="641B4D5C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CD63CE" w:rsidRPr="00C036E2" w14:paraId="5087E4AD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9720" w14:textId="77777777" w:rsidR="00CD63CE" w:rsidRPr="00FE5455" w:rsidRDefault="00CD63CE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455">
              <w:rPr>
                <w:rFonts w:ascii="Arial" w:hAnsi="Arial" w:cs="Arial"/>
                <w:sz w:val="22"/>
                <w:szCs w:val="22"/>
              </w:rPr>
              <w:t>Conselho Municipal dos Direitos da Pessoa Idosa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8FFA" w14:textId="0673A448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2C23" w14:textId="1D721A2D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CD63CE" w:rsidRPr="00C036E2" w14:paraId="250DED1D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8FE7" w14:textId="77777777" w:rsidR="00CD63CE" w:rsidRPr="00FE5455" w:rsidRDefault="00CD63CE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455">
              <w:rPr>
                <w:rFonts w:ascii="Arial" w:hAnsi="Arial" w:cs="Arial"/>
                <w:sz w:val="22"/>
                <w:szCs w:val="22"/>
              </w:rPr>
              <w:t>Certificado de Entidade Beneficente de Assistência Social - CEBAS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41B2" w14:textId="3D62F6C8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2D06" w14:textId="18A2269C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CD63CE" w:rsidRPr="00C036E2" w14:paraId="1219A376" w14:textId="77777777" w:rsidTr="00B842AF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7EDF" w14:textId="3179BFEA" w:rsidR="00CD63CE" w:rsidRPr="00FE5455" w:rsidRDefault="00CD63CE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455">
              <w:rPr>
                <w:rFonts w:ascii="Arial" w:hAnsi="Arial" w:cs="Arial"/>
                <w:sz w:val="22"/>
                <w:szCs w:val="22"/>
              </w:rPr>
              <w:t>Outros: Quais? Exemplo: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09E0" w14:textId="1FAFDAE2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C08C" w14:textId="386CCA06" w:rsidR="00CD63CE" w:rsidRPr="004D273A" w:rsidRDefault="004D273A" w:rsidP="004D273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73A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0FBE5DAF" w14:textId="77777777" w:rsidR="000F5A9E" w:rsidRPr="00C036E2" w:rsidRDefault="000F5A9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46017451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F937" w14:textId="19257C26" w:rsidR="00D06D1F" w:rsidRPr="00C036E2" w:rsidRDefault="00082ACD" w:rsidP="008D1E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FINALIDADE</w:t>
            </w:r>
            <w:r w:rsidR="00FB3120"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ESTATUTÁRIA</w:t>
            </w:r>
            <w:r w:rsidR="00FB3120" w:rsidRPr="00C036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4F4D7E" w:rsidRPr="00C036E2" w14:paraId="40BFE583" w14:textId="77777777" w:rsidTr="00B842AF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688E" w14:textId="5F5E119D" w:rsidR="00FB3120" w:rsidRPr="004D273A" w:rsidRDefault="00FB3120" w:rsidP="00FB312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73A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4D273A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4D273A">
              <w:rPr>
                <w:rFonts w:ascii="Arial" w:hAnsi="Arial" w:cs="Arial"/>
                <w:color w:val="000000"/>
                <w:sz w:val="22"/>
                <w:szCs w:val="22"/>
              </w:rPr>
              <w:t>romoção do desenvolvimento econômico, social e combate à pobreza;</w:t>
            </w:r>
          </w:p>
          <w:p w14:paraId="61092090" w14:textId="77777777" w:rsidR="00FB3120" w:rsidRPr="00C036E2" w:rsidRDefault="00FB3120" w:rsidP="00FB312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color w:val="000000"/>
                <w:sz w:val="22"/>
                <w:szCs w:val="22"/>
              </w:rPr>
              <w:t>Promoção da cultura, defesa e conservação do patrimônio histórico e artístico;</w:t>
            </w:r>
          </w:p>
          <w:p w14:paraId="6C5AA0BA" w14:textId="77777777" w:rsidR="00FB3120" w:rsidRPr="00C036E2" w:rsidRDefault="008D1EAA" w:rsidP="00FB312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color w:val="000000"/>
                <w:sz w:val="22"/>
                <w:szCs w:val="22"/>
              </w:rPr>
              <w:t>Promoção da segurança alimentar e nutricional;</w:t>
            </w:r>
          </w:p>
          <w:p w14:paraId="73360149" w14:textId="77777777" w:rsidR="008D1EAA" w:rsidRPr="00C036E2" w:rsidRDefault="008D1EAA" w:rsidP="00FB312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color w:val="000000"/>
                <w:sz w:val="22"/>
                <w:szCs w:val="22"/>
              </w:rPr>
              <w:t>Promoção de direitos estabelecidos, construção de novos direitos e assessoria jurídica gratuita de caráter suplementar;</w:t>
            </w:r>
          </w:p>
          <w:p w14:paraId="34EE792B" w14:textId="77777777" w:rsidR="008D1EAA" w:rsidRPr="00C036E2" w:rsidRDefault="008D1EAA" w:rsidP="008D1E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color w:val="000000"/>
                <w:sz w:val="22"/>
                <w:szCs w:val="22"/>
              </w:rPr>
              <w:t>Promoção da ética, da paz, da cidadania, dos direitos humanos, da democracia e de outros valores universais;</w:t>
            </w:r>
          </w:p>
          <w:p w14:paraId="760EC064" w14:textId="77777777" w:rsidR="008D1EAA" w:rsidRPr="00C036E2" w:rsidRDefault="008D1EAA" w:rsidP="008D1E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color w:val="000000"/>
                <w:sz w:val="22"/>
                <w:szCs w:val="22"/>
              </w:rPr>
              <w:t>Desenvolver projetos com o setor público, setor privado e o terceiro setor, visando beneficiar a comunidade local;</w:t>
            </w:r>
          </w:p>
          <w:p w14:paraId="53C97B01" w14:textId="77777777" w:rsidR="008D1EAA" w:rsidRPr="00C036E2" w:rsidRDefault="008D1EAA" w:rsidP="008D1E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color w:val="000000"/>
                <w:sz w:val="22"/>
                <w:szCs w:val="22"/>
              </w:rPr>
              <w:t>Estabelecer convênios com órgãos governamentais e não governamentais para desenvolver projetos de interesse dos municípios que compõem a serra geral;</w:t>
            </w:r>
          </w:p>
          <w:p w14:paraId="0AF98D06" w14:textId="77777777" w:rsidR="008D1EAA" w:rsidRPr="00C036E2" w:rsidRDefault="008D1EAA" w:rsidP="008D1E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color w:val="000000"/>
                <w:sz w:val="22"/>
                <w:szCs w:val="22"/>
              </w:rPr>
              <w:t>Contratar, formar e capacitar os técnicos da entidade e a equipe gestora local, bem como acompanhar, orientar e avaliar suas atuações;</w:t>
            </w:r>
          </w:p>
          <w:p w14:paraId="35AB3E42" w14:textId="77777777" w:rsidR="008D1EAA" w:rsidRPr="00C036E2" w:rsidRDefault="008D1EAA" w:rsidP="008D1E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color w:val="000000"/>
                <w:sz w:val="22"/>
                <w:szCs w:val="22"/>
              </w:rPr>
              <w:t>Promover por todos os meios a seu alcance, a perfeita união e o mais estreito relacionamento com a administração pública municipal, visando o bem comum das comunidades;</w:t>
            </w:r>
          </w:p>
          <w:p w14:paraId="40D83040" w14:textId="2308ED0E" w:rsidR="008D1EAA" w:rsidRPr="00C036E2" w:rsidRDefault="008D1EAA" w:rsidP="008D1E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6E2">
              <w:rPr>
                <w:rFonts w:ascii="Arial" w:hAnsi="Arial" w:cs="Arial"/>
                <w:color w:val="000000"/>
                <w:sz w:val="22"/>
                <w:szCs w:val="22"/>
              </w:rPr>
              <w:t xml:space="preserve">Outras atividades associativas, que atendam aos interesses culturais dos cidadãos e ao </w:t>
            </w:r>
            <w:r w:rsidRPr="00C036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conjunto da sociedade do município e da reunião, mediante deliberação da Assembleia-Geral.</w:t>
            </w:r>
          </w:p>
        </w:tc>
      </w:tr>
    </w:tbl>
    <w:p w14:paraId="5E521503" w14:textId="77777777" w:rsidR="00D06D1F" w:rsidRPr="00C036E2" w:rsidRDefault="00D06D1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69" w:type="dxa"/>
        <w:tblInd w:w="-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9"/>
      </w:tblGrid>
      <w:tr w:rsidR="00D06D1F" w:rsidRPr="00C036E2" w14:paraId="674097C1" w14:textId="77777777" w:rsidTr="00FB3120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FC9C" w14:textId="26C43965" w:rsidR="00D06D1F" w:rsidRPr="00C036E2" w:rsidRDefault="00082ACD" w:rsidP="004251AA">
            <w:pPr>
              <w:pStyle w:val="Standard"/>
              <w:snapToGrid w:val="0"/>
              <w:ind w:firstLine="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</w:tr>
      <w:tr w:rsidR="00D06D1F" w:rsidRPr="00C036E2" w14:paraId="2DE81E65" w14:textId="77777777" w:rsidTr="00FB3120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F5A2" w14:textId="5DE8F1B4" w:rsidR="00D06D1F" w:rsidRPr="00C036E2" w:rsidRDefault="00D749D0" w:rsidP="00FB312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sz w:val="22"/>
                <w:szCs w:val="22"/>
              </w:rPr>
              <w:t xml:space="preserve">A promoção de atividades e finalidades de relevância pública e social, contribuindo com a sustentabilidade do meio ambiente e do semiárido mineiro, bem como promover o bem-estar social coletivo, através da participação popular e do trabalho associativo, organizar e coordenar o processo de cooperação municipal e intermunicipal, visando promover o desenvolvimento integrado e sustentável da serra geral e do polo denominado grande sertão, </w:t>
            </w:r>
            <w:r w:rsidR="00791F8B" w:rsidRPr="00C036E2">
              <w:rPr>
                <w:rFonts w:ascii="Arial" w:hAnsi="Arial" w:cs="Arial"/>
                <w:sz w:val="22"/>
                <w:szCs w:val="22"/>
              </w:rPr>
              <w:t>com</w:t>
            </w:r>
            <w:r w:rsidR="006A1EBA">
              <w:rPr>
                <w:rFonts w:ascii="Arial" w:hAnsi="Arial" w:cs="Arial"/>
                <w:sz w:val="22"/>
                <w:szCs w:val="22"/>
              </w:rPr>
              <w:t>o</w:t>
            </w:r>
            <w:r w:rsidR="00791F8B" w:rsidRPr="00C036E2">
              <w:rPr>
                <w:rFonts w:ascii="Arial" w:hAnsi="Arial" w:cs="Arial"/>
                <w:sz w:val="22"/>
                <w:szCs w:val="22"/>
              </w:rPr>
              <w:t xml:space="preserve"> a possibilitar um crescimento ordenado, em base sustentáveis, capaz de permitir que a região rural e urbana possa vencer os desafios impostos e aproveitar os efeitos benéficos do processo de globalização. </w:t>
            </w:r>
          </w:p>
        </w:tc>
      </w:tr>
    </w:tbl>
    <w:p w14:paraId="60AC83D0" w14:textId="77777777" w:rsidR="00FB3120" w:rsidRPr="00C036E2" w:rsidRDefault="00FB3120">
      <w:pPr>
        <w:rPr>
          <w:rFonts w:ascii="Arial" w:hAnsi="Arial" w:cs="Arial"/>
          <w:sz w:val="22"/>
          <w:szCs w:val="22"/>
        </w:rPr>
      </w:pPr>
    </w:p>
    <w:tbl>
      <w:tblPr>
        <w:tblW w:w="9869" w:type="dxa"/>
        <w:tblInd w:w="-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5"/>
        <w:gridCol w:w="5264"/>
        <w:gridCol w:w="1930"/>
      </w:tblGrid>
      <w:tr w:rsidR="00D06D1F" w:rsidRPr="00C036E2" w14:paraId="65D40D0C" w14:textId="77777777" w:rsidTr="00C036E2">
        <w:trPr>
          <w:trHeight w:val="20"/>
        </w:trPr>
        <w:tc>
          <w:tcPr>
            <w:tcW w:w="9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B0D24" w14:textId="77777777" w:rsidR="00D06D1F" w:rsidRPr="00C036E2" w:rsidRDefault="00082ACD" w:rsidP="004251AA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ORIGENS DOS RECURSOS FINANCEIROS</w:t>
            </w:r>
          </w:p>
        </w:tc>
      </w:tr>
      <w:tr w:rsidR="00D06D1F" w:rsidRPr="00C036E2" w14:paraId="532E809C" w14:textId="77777777" w:rsidTr="00C036E2"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55F93" w14:textId="77777777" w:rsidR="00D06D1F" w:rsidRPr="00C036E2" w:rsidRDefault="00082AC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Origem do Recurso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0588D" w14:textId="77777777" w:rsidR="00D06D1F" w:rsidRPr="00C036E2" w:rsidRDefault="00082AC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045E" w14:textId="77777777" w:rsidR="00D06D1F" w:rsidRPr="00C036E2" w:rsidRDefault="00082AC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FE5455" w:rsidRPr="00C036E2" w14:paraId="0607F2D0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FA654" w14:textId="4E30A0B1" w:rsidR="00FE5455" w:rsidRPr="00C036E2" w:rsidRDefault="00AF40B1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CE65F" w14:textId="11350A53" w:rsidR="00FE5455" w:rsidRPr="00C036E2" w:rsidRDefault="00FE5455" w:rsidP="00FE5455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E75BF" w14:textId="55EF44EB" w:rsidR="00FE5455" w:rsidRPr="00C036E2" w:rsidRDefault="00FE5455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E5455" w:rsidRPr="00C036E2" w14:paraId="03E4DF56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CEA4A" w14:textId="19F96B7C" w:rsidR="00FE5455" w:rsidRPr="00C036E2" w:rsidRDefault="00FE5455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ESTADUAL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1CFC" w14:textId="3AD9C28F" w:rsidR="00FE5455" w:rsidRPr="00C036E2" w:rsidRDefault="00FE5455" w:rsidP="00FE5455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5AC03" w14:textId="109D2C9F" w:rsidR="00FE5455" w:rsidRPr="00C036E2" w:rsidRDefault="00FE5455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E5455" w:rsidRPr="00C036E2" w14:paraId="3FFD5BB7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D7853" w14:textId="10872745" w:rsidR="00FE5455" w:rsidRPr="00C036E2" w:rsidRDefault="00FE5455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DE9F0" w14:textId="4F09A876" w:rsidR="00FE5455" w:rsidRPr="00C036E2" w:rsidRDefault="00FE5455" w:rsidP="00FE5455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4513C" w14:textId="2BFA4B59" w:rsidR="00FE5455" w:rsidRPr="00C036E2" w:rsidRDefault="00FE5455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A6D87" w:rsidRPr="00C036E2" w14:paraId="6494AFE2" w14:textId="77777777" w:rsidTr="00C036E2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2197" w14:textId="1286E515" w:rsidR="00AA6D87" w:rsidRPr="00C036E2" w:rsidRDefault="00C036E2" w:rsidP="00425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sz w:val="22"/>
                <w:szCs w:val="22"/>
              </w:rPr>
              <w:t>PRÓPRIO</w:t>
            </w:r>
          </w:p>
        </w:tc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D4653" w14:textId="09280FFE" w:rsidR="00AA6D87" w:rsidRPr="00C036E2" w:rsidRDefault="00AA6D87" w:rsidP="004251AA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recurso da entidade origina-se </w:t>
            </w:r>
            <w:r w:rsidR="004251AA"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</w:t>
            </w: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 </w:t>
            </w:r>
            <w:r w:rsidRPr="00C036E2">
              <w:rPr>
                <w:rFonts w:ascii="Arial" w:hAnsi="Arial" w:cs="Arial"/>
                <w:sz w:val="22"/>
                <w:szCs w:val="22"/>
              </w:rPr>
              <w:t>doações espontâneas da comunidade, além de realização de eventos para arrecadação.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FBF90" w14:textId="7E58BF61" w:rsidR="00AA6D87" w:rsidRPr="00C036E2" w:rsidRDefault="00A752C6" w:rsidP="004251A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Aproximadamente </w:t>
            </w:r>
            <w:r w:rsidR="00B870BE" w:rsidRPr="00C036E2">
              <w:rPr>
                <w:rFonts w:ascii="Arial" w:hAnsi="Arial" w:cs="Arial"/>
                <w:sz w:val="22"/>
                <w:szCs w:val="22"/>
              </w:rPr>
              <w:t>R$</w:t>
            </w:r>
            <w:r w:rsidR="00B870BE" w:rsidRPr="00C036E2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 </w:t>
            </w:r>
            <w:r w:rsidR="006730DA">
              <w:rPr>
                <w:rFonts w:ascii="Arial" w:hAnsi="Arial" w:cs="Arial"/>
                <w:sz w:val="22"/>
                <w:szCs w:val="22"/>
              </w:rPr>
              <w:t>00</w:t>
            </w:r>
            <w:r w:rsidR="00E56346" w:rsidRPr="00C036E2">
              <w:rPr>
                <w:rFonts w:ascii="Arial" w:hAnsi="Arial" w:cs="Arial"/>
                <w:sz w:val="22"/>
                <w:szCs w:val="22"/>
              </w:rPr>
              <w:t>,00</w:t>
            </w:r>
            <w:r w:rsidR="004251AA" w:rsidRPr="00C036E2">
              <w:rPr>
                <w:rFonts w:ascii="Arial" w:hAnsi="Arial" w:cs="Arial"/>
                <w:sz w:val="22"/>
                <w:szCs w:val="22"/>
              </w:rPr>
              <w:t>/ano</w:t>
            </w:r>
          </w:p>
        </w:tc>
      </w:tr>
    </w:tbl>
    <w:p w14:paraId="3A0FE80B" w14:textId="77777777" w:rsidR="00D06D1F" w:rsidRPr="00C036E2" w:rsidRDefault="00D06D1F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42E02FA7" w14:textId="77777777" w:rsidTr="00B842AF">
        <w:trPr>
          <w:trHeight w:val="279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38B3" w14:textId="4E52309B" w:rsidR="00D06D1F" w:rsidRPr="00C036E2" w:rsidRDefault="00082ACD" w:rsidP="004251A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INFRAESTRUTURA</w:t>
            </w:r>
          </w:p>
        </w:tc>
      </w:tr>
      <w:tr w:rsidR="00946C2A" w:rsidRPr="00C036E2" w14:paraId="2A06347D" w14:textId="77777777" w:rsidTr="00B842AF">
        <w:trPr>
          <w:trHeight w:val="754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E0A0" w14:textId="14534183" w:rsidR="00BD69E2" w:rsidRPr="00C036E2" w:rsidRDefault="004251AA" w:rsidP="004251AA">
            <w:pPr>
              <w:pStyle w:val="Standard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 </w:t>
            </w:r>
            <w:r w:rsidR="00464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</w:t>
            </w:r>
            <w:r w:rsidRPr="00C036E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ntidade possui sede própria, composta por um cômodo, em que são realizadas as </w:t>
            </w:r>
            <w:r w:rsidR="000F1B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ações com as famílias e indivíduos atendidos, bem como as reuniões da Diretoria. </w:t>
            </w:r>
            <w:r w:rsidR="00464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Quando necessário, a Entidade utiliza de outros espaços existentes no Município, ora por meio de parcerias com outros órgãos ou entidades</w:t>
            </w:r>
            <w:r w:rsidR="007500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; </w:t>
            </w:r>
            <w:r w:rsidR="00464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ora por meio da utilização de cedidos pelas próprias famílias</w:t>
            </w:r>
            <w:r w:rsidR="007500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a fim de promover a valoração e o senso de pertencimento dessa população ao território.</w:t>
            </w:r>
          </w:p>
        </w:tc>
      </w:tr>
    </w:tbl>
    <w:p w14:paraId="4B187B7F" w14:textId="77777777" w:rsidR="00D06D1F" w:rsidRPr="00C036E2" w:rsidRDefault="00D06D1F">
      <w:pPr>
        <w:pStyle w:val="Standard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tbl>
      <w:tblPr>
        <w:tblW w:w="992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5"/>
      </w:tblGrid>
      <w:tr w:rsidR="00D06D1F" w:rsidRPr="00C036E2" w14:paraId="5BE9E7D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7A3A" w14:textId="0F373927" w:rsidR="00D06D1F" w:rsidRPr="00C036E2" w:rsidRDefault="00082ACD" w:rsidP="004251A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IDENTIFICAÇÃO </w:t>
            </w:r>
            <w:r w:rsidR="00C036E2" w:rsidRPr="00C036E2">
              <w:rPr>
                <w:rFonts w:ascii="Arial" w:hAnsi="Arial" w:cs="Arial"/>
                <w:b/>
                <w:sz w:val="22"/>
                <w:szCs w:val="22"/>
              </w:rPr>
              <w:t>DOS SERVIÇOS, PROGRAMAS, PROJETOS E BENEFÍCIOS EXECUTADOS</w:t>
            </w:r>
          </w:p>
        </w:tc>
      </w:tr>
      <w:tr w:rsidR="00C036E2" w:rsidRPr="00C036E2" w14:paraId="5BF58F67" w14:textId="77777777" w:rsidTr="004F2E22">
        <w:trPr>
          <w:trHeight w:val="3269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579D" w14:textId="3D022C5F" w:rsidR="006A1EBA" w:rsidRDefault="00C036E2" w:rsidP="006A1EBA">
            <w:pPr>
              <w:pStyle w:val="aaa"/>
              <w:snapToGrid w:val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Caracterização </w:t>
            </w:r>
            <w:r w:rsidR="00107D73">
              <w:rPr>
                <w:rFonts w:ascii="Arial" w:hAnsi="Arial" w:cs="Arial"/>
                <w:color w:val="000000"/>
                <w:sz w:val="22"/>
                <w:szCs w:val="22"/>
              </w:rPr>
              <w:t xml:space="preserve">da oferta: </w:t>
            </w:r>
            <w:r w:rsidR="0092133F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a Entidade desenvolve ações de defesa e garantia de direitos, por meio da p</w:t>
            </w:r>
            <w:r w:rsidR="0092133F" w:rsidRPr="00107D7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romoção da defesa de direitos já estabelecidos</w:t>
            </w:r>
            <w:r w:rsidR="0092133F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,</w:t>
            </w:r>
            <w:r w:rsidR="0092133F" w:rsidRPr="00107D7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através de distintas formas de ação e reivindicação na esfera política e no contexto da sociedade, inclusive por meio da articulação com órgãos públicos</w:t>
            </w:r>
            <w:r w:rsidR="0092133F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="0013089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 privados de defesa de direitos,</w:t>
            </w:r>
            <w:r w:rsidR="0092133F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em conformidade com o disposto na Resolução CNAS nº 27, de 19 de setembro de 2011.</w:t>
            </w:r>
          </w:p>
          <w:p w14:paraId="3F29ADED" w14:textId="77777777" w:rsidR="006A1EBA" w:rsidRDefault="006A1EBA" w:rsidP="006A1EBA">
            <w:pPr>
              <w:pStyle w:val="aaa"/>
              <w:snapToGrid w:val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  <w:p w14:paraId="38A2E345" w14:textId="6436B79D" w:rsidR="00F31AA9" w:rsidRPr="00405E6F" w:rsidRDefault="00130894" w:rsidP="00F31AA9">
            <w:pPr>
              <w:pStyle w:val="aaa"/>
              <w:snapToGrid w:val="0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A oferta </w:t>
            </w:r>
            <w:r w:rsidR="006730D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será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realizada </w:t>
            </w:r>
            <w:r w:rsidR="00405E6F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de forma permanente e planejada, e se dará 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principalmente por meio da realização de a</w:t>
            </w:r>
            <w:r w:rsidRPr="0013089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ções</w:t>
            </w:r>
            <w:r w:rsidR="00405E6F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Pr="0013089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socioeducativas 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coletivas,</w:t>
            </w:r>
            <w:r w:rsidR="00405E6F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como </w:t>
            </w:r>
            <w:r w:rsidRPr="0013089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grupos, palestras</w:t>
            </w:r>
            <w:r w:rsidR="006730D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, oficinas e </w:t>
            </w:r>
            <w:r w:rsidRPr="0013089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reuniões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,</w:t>
            </w:r>
            <w:r w:rsidR="00405E6F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com periodicidade mensal,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com o objetivo de garantir </w:t>
            </w:r>
            <w:r w:rsidR="00F31AA9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às famílias e indivíduos </w:t>
            </w:r>
            <w:r w:rsidRPr="0013089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informações e esclarecimentos acerca de seus direitos </w:t>
            </w:r>
            <w:r w:rsidR="00405E6F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socioassistenciais e de cidadania</w:t>
            </w:r>
            <w:r w:rsidRPr="0013089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, bem como sobre questões pertinentes à economia de recursos naturais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e financeiros</w:t>
            </w:r>
            <w:r w:rsidRPr="0013089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e cuidados com o consumo.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Ademais, a Entidade atua</w:t>
            </w:r>
            <w:r w:rsidR="006730D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rá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com a articulação direta com órgãos públicos das três esferas de governo e com instituições privadas, com o intuito de</w:t>
            </w:r>
            <w:r w:rsidR="0047109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="006730DA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pleitear pel</w:t>
            </w:r>
            <w:r w:rsidR="00405E6F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o desenvolvimento de ações que visem à efetivação dos direitos socioassistenciais d</w:t>
            </w:r>
            <w:r w:rsidR="00F31AA9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as famílias e indivíduos </w:t>
            </w:r>
            <w:r w:rsidR="00405E6F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 ao enfrentamento das desigualdades sociais na comunidade</w:t>
            </w:r>
            <w:r w:rsidR="00163EDC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.</w:t>
            </w:r>
            <w:r w:rsidR="00F31AA9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Para tanto, essa Entidade contará com equipe de assessores de empresa especializada no SUAS, que dará suporte ao desenvolvimento das ações.</w:t>
            </w:r>
          </w:p>
        </w:tc>
      </w:tr>
      <w:tr w:rsidR="00C036E2" w:rsidRPr="00C036E2" w14:paraId="461C7DF7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F1E4" w14:textId="2E18EE78" w:rsidR="00A752C6" w:rsidRPr="00C036E2" w:rsidRDefault="00C036E2" w:rsidP="00A752C6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Equipamento de Assistência Social de referência: </w:t>
            </w:r>
            <w:r w:rsidR="00005189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CRAS DE Manga</w:t>
            </w:r>
            <w:bookmarkStart w:id="0" w:name="_GoBack"/>
            <w:bookmarkEnd w:id="0"/>
            <w:r w:rsidR="00A752C6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. </w:t>
            </w:r>
            <w:r w:rsidR="00A752C6">
              <w:rPr>
                <w:rFonts w:ascii="Arial" w:hAnsi="Arial" w:cs="Arial"/>
                <w:b w:val="0"/>
                <w:sz w:val="22"/>
                <w:szCs w:val="22"/>
              </w:rPr>
              <w:t>Nos termos do Caderno de Orientações Técnicas sobre o PAIF – Volume 1 (2012, p. 70), “[a]</w:t>
            </w:r>
            <w:r w:rsidR="00A752C6" w:rsidRPr="00A752C6">
              <w:rPr>
                <w:rFonts w:ascii="Arial" w:hAnsi="Arial" w:cs="Arial"/>
                <w:b w:val="0"/>
                <w:sz w:val="22"/>
                <w:szCs w:val="22"/>
              </w:rPr>
              <w:t xml:space="preserve"> Tipificação prevê as articulações em rede, necessárias para o cumprimento dos objetivos dos serviços socioassistenciais, compreendidas como elementos que materializam a “completude da atenção hierarquizada em serviços de vigilância social, defesa de direitos e de proteção básica e especial </w:t>
            </w:r>
            <w:r w:rsidR="00A752C6" w:rsidRPr="00A752C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de assistência social e dos serviços de outras</w:t>
            </w:r>
            <w:r w:rsidR="00A752C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752C6" w:rsidRPr="00A752C6">
              <w:rPr>
                <w:rFonts w:ascii="Arial" w:hAnsi="Arial" w:cs="Arial"/>
                <w:b w:val="0"/>
                <w:sz w:val="22"/>
                <w:szCs w:val="22"/>
              </w:rPr>
              <w:t>políticas públicas e de organizações privadas”. As articulações em rede indicam a conexão necessária dos serviços entre si, e destes com programas, projetos governamentais e não governamentais para a integralidade do atendimento às famílias e a, consequente, garantia de seus direitos</w:t>
            </w:r>
            <w:r w:rsidR="00A752C6">
              <w:rPr>
                <w:rFonts w:ascii="Arial" w:hAnsi="Arial" w:cs="Arial"/>
                <w:b w:val="0"/>
                <w:sz w:val="22"/>
                <w:szCs w:val="22"/>
              </w:rPr>
              <w:t>”.</w:t>
            </w:r>
          </w:p>
        </w:tc>
      </w:tr>
      <w:tr w:rsidR="00F31AA9" w:rsidRPr="00C036E2" w14:paraId="01BA96B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2C18" w14:textId="6B37B616" w:rsidR="00F31AA9" w:rsidRPr="00A752C6" w:rsidRDefault="00A752C6" w:rsidP="00C036E2">
            <w:pPr>
              <w:pStyle w:val="aaa"/>
              <w:snapToGrid w:val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Cronograma de execução: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janeiro a dezembro</w:t>
            </w:r>
            <w:r w:rsidR="00C200E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2023</w:t>
            </w:r>
          </w:p>
        </w:tc>
      </w:tr>
      <w:tr w:rsidR="00C036E2" w:rsidRPr="00C036E2" w14:paraId="387EDA30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37CF" w14:textId="36BC521A" w:rsidR="00C036E2" w:rsidRP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Público-alvo: </w:t>
            </w:r>
            <w:r w:rsidR="00107D73" w:rsidRPr="00107D7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Famílias e indivíduos</w:t>
            </w:r>
            <w:r w:rsidR="00107D7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="00107D73" w:rsidRPr="00107D7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em situação de vulnerabilidade e riscos pessoais e sociais</w:t>
            </w:r>
          </w:p>
        </w:tc>
      </w:tr>
      <w:tr w:rsidR="00C036E2" w:rsidRPr="00C036E2" w14:paraId="1469F482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430B" w14:textId="180A04B9" w:rsidR="00C036E2" w:rsidRP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Capacidade de atendimento: </w:t>
            </w:r>
            <w:r w:rsidR="00A752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Aproximadamente </w:t>
            </w:r>
            <w:r w:rsidR="009E60AE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>** (****</w:t>
            </w:r>
            <w:r w:rsidR="00A752C6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>)</w:t>
            </w:r>
            <w:r w:rsidRPr="00C036E2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 xml:space="preserve"> famílias</w:t>
            </w:r>
          </w:p>
        </w:tc>
      </w:tr>
      <w:tr w:rsidR="00C036E2" w:rsidRPr="00C036E2" w14:paraId="0D22E57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EE47" w14:textId="35D14472" w:rsidR="00C036E2" w:rsidRP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Recursos financeiros a serem utilizados: </w:t>
            </w:r>
            <w:r w:rsidR="00A752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Aproximadamente </w:t>
            </w:r>
            <w:r w:rsidRPr="00C036E2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R$ </w:t>
            </w:r>
            <w:r w:rsidR="009E60A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00,00 </w:t>
            </w:r>
            <w:proofErr w:type="gramStart"/>
            <w:r w:rsidR="009E60A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(  </w:t>
            </w:r>
            <w:r w:rsidRPr="00C036E2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gramEnd"/>
            <w:r w:rsidRPr="00C036E2">
              <w:rPr>
                <w:rFonts w:ascii="Arial" w:hAnsi="Arial" w:cs="Arial"/>
                <w:b w:val="0"/>
                <w:bCs/>
                <w:sz w:val="22"/>
                <w:szCs w:val="22"/>
              </w:rPr>
              <w:t>reais)</w:t>
            </w:r>
          </w:p>
        </w:tc>
      </w:tr>
      <w:tr w:rsidR="00C036E2" w:rsidRPr="00C036E2" w14:paraId="7A0643BB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17F8" w14:textId="68C1BCE7" w:rsidR="00C036E2" w:rsidRP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Recursos </w:t>
            </w:r>
            <w:r w:rsidR="00A752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hu</w:t>
            </w: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manos envolvidos: </w:t>
            </w:r>
            <w:r w:rsidRPr="00C036E2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equipe da </w:t>
            </w:r>
            <w:r w:rsidR="00EE1DEB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D</w:t>
            </w:r>
            <w:r w:rsidRPr="00C036E2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iretoria da Associação</w:t>
            </w:r>
            <w:r w:rsidR="00A752C6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, </w:t>
            </w:r>
            <w:r w:rsidRPr="00C036E2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voluntários</w:t>
            </w:r>
            <w:r w:rsidR="00A752C6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e equipe de assessoria técnica especializada</w:t>
            </w:r>
          </w:p>
        </w:tc>
      </w:tr>
      <w:tr w:rsidR="00C036E2" w:rsidRPr="00C036E2" w14:paraId="7A64634A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5771" w14:textId="158244BE" w:rsidR="00C036E2" w:rsidRPr="00C036E2" w:rsidRDefault="00C036E2" w:rsidP="00C036E2">
            <w:pPr>
              <w:pStyle w:val="aa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Abrangência territorial: </w:t>
            </w:r>
          </w:p>
        </w:tc>
      </w:tr>
      <w:tr w:rsidR="00C036E2" w:rsidRPr="00C036E2" w14:paraId="604CD220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9089" w14:textId="3AF1DEC9" w:rsidR="00C036E2" w:rsidRPr="00C036E2" w:rsidRDefault="00C036E2" w:rsidP="00C036E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Demonstração da forma de como a entidade ou organização de Assistência Social fomentará, incentivará e qualificará a participação dos usuários e/ou estratégias que serão utilizadas em todas as etapas do seu plano: elaboração, execução, monitoramento e avaliação:</w:t>
            </w:r>
          </w:p>
        </w:tc>
      </w:tr>
      <w:tr w:rsidR="00C036E2" w:rsidRPr="00C036E2" w14:paraId="13EFB0E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0736" w14:textId="2DDF6D69" w:rsidR="00C036E2" w:rsidRPr="00C036E2" w:rsidRDefault="00C036E2" w:rsidP="00C036E2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Estratégias para que o usuário participe na elaboração do Plano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239AB">
              <w:rPr>
                <w:rFonts w:ascii="Arial" w:hAnsi="Arial" w:cs="Arial"/>
                <w:sz w:val="22"/>
                <w:szCs w:val="22"/>
              </w:rPr>
              <w:t>o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s usuários </w:t>
            </w:r>
            <w:r w:rsidR="009A370F">
              <w:rPr>
                <w:rFonts w:ascii="Arial" w:hAnsi="Arial" w:cs="Arial"/>
                <w:sz w:val="22"/>
                <w:szCs w:val="22"/>
              </w:rPr>
              <w:t>participam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 da construção </w:t>
            </w:r>
            <w:r w:rsidR="009A370F">
              <w:rPr>
                <w:rFonts w:ascii="Arial" w:hAnsi="Arial" w:cs="Arial"/>
                <w:sz w:val="22"/>
                <w:szCs w:val="22"/>
              </w:rPr>
              <w:t>deste Plano por meio de reuniões</w:t>
            </w:r>
            <w:r w:rsidR="00B239AB">
              <w:rPr>
                <w:rFonts w:ascii="Arial" w:hAnsi="Arial" w:cs="Arial"/>
                <w:sz w:val="22"/>
                <w:szCs w:val="22"/>
              </w:rPr>
              <w:t xml:space="preserve"> abertas e dialogadas</w:t>
            </w:r>
            <w:r w:rsidR="009A37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39AB">
              <w:rPr>
                <w:rFonts w:ascii="Arial" w:hAnsi="Arial" w:cs="Arial"/>
                <w:sz w:val="22"/>
                <w:szCs w:val="22"/>
              </w:rPr>
              <w:t>nas quais se</w:t>
            </w:r>
            <w:r w:rsidR="009A370F">
              <w:rPr>
                <w:rFonts w:ascii="Arial" w:hAnsi="Arial" w:cs="Arial"/>
                <w:sz w:val="22"/>
                <w:szCs w:val="22"/>
              </w:rPr>
              <w:t xml:space="preserve"> estabelece a 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metodologia de execução, </w:t>
            </w:r>
            <w:r w:rsidR="009A370F">
              <w:rPr>
                <w:rFonts w:ascii="Arial" w:hAnsi="Arial" w:cs="Arial"/>
                <w:sz w:val="22"/>
                <w:szCs w:val="22"/>
              </w:rPr>
              <w:t>bem como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 os direitos e deveres a serem respeitados </w:t>
            </w:r>
            <w:r w:rsidR="00B239AB">
              <w:rPr>
                <w:rFonts w:ascii="Arial" w:hAnsi="Arial" w:cs="Arial"/>
                <w:sz w:val="22"/>
                <w:szCs w:val="22"/>
              </w:rPr>
              <w:t>pelos partícipes das ações</w:t>
            </w:r>
            <w:r w:rsidRPr="00C03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036E2" w:rsidRPr="00C036E2" w14:paraId="78971112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8BB8" w14:textId="4B5B517E" w:rsidR="00C036E2" w:rsidRPr="00C036E2" w:rsidRDefault="00C036E2" w:rsidP="00C036E2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>Estratégias para que o usuário participe na execução deste serviço: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 os usuários participarão </w:t>
            </w:r>
            <w:r w:rsidR="00B239AB">
              <w:rPr>
                <w:rFonts w:ascii="Arial" w:hAnsi="Arial" w:cs="Arial"/>
                <w:sz w:val="22"/>
                <w:szCs w:val="22"/>
              </w:rPr>
              <w:t>diretamente das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 atividades que permitam troca mútua de experiências</w:t>
            </w:r>
            <w:r w:rsidR="00B239AB">
              <w:rPr>
                <w:rFonts w:ascii="Arial" w:hAnsi="Arial" w:cs="Arial"/>
                <w:sz w:val="22"/>
                <w:szCs w:val="22"/>
              </w:rPr>
              <w:t>, como as próprias a</w:t>
            </w:r>
            <w:r w:rsidRPr="00C036E2">
              <w:rPr>
                <w:rFonts w:ascii="Arial" w:hAnsi="Arial" w:cs="Arial"/>
                <w:sz w:val="22"/>
                <w:szCs w:val="22"/>
              </w:rPr>
              <w:t>ções socioeducativas (grupos, palestras, reuniões)</w:t>
            </w:r>
            <w:r w:rsidR="00B239A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036E2" w:rsidRPr="00C036E2" w14:paraId="262AF389" w14:textId="77777777" w:rsidTr="00C036E2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C9DC" w14:textId="74F3CF41" w:rsidR="00C036E2" w:rsidRPr="00C036E2" w:rsidRDefault="00C036E2" w:rsidP="00C036E2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6E2">
              <w:rPr>
                <w:rFonts w:ascii="Arial" w:hAnsi="Arial" w:cs="Arial"/>
                <w:b/>
                <w:sz w:val="22"/>
                <w:szCs w:val="22"/>
              </w:rPr>
              <w:t xml:space="preserve">Estratégias para que o usuário participe na </w:t>
            </w:r>
            <w:r w:rsidR="00B239A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036E2">
              <w:rPr>
                <w:rFonts w:ascii="Arial" w:hAnsi="Arial" w:cs="Arial"/>
                <w:b/>
                <w:sz w:val="22"/>
                <w:szCs w:val="22"/>
              </w:rPr>
              <w:t>valiação e monitoramento deste serviço: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894">
              <w:rPr>
                <w:rFonts w:ascii="Arial" w:hAnsi="Arial" w:cs="Arial"/>
                <w:sz w:val="22"/>
                <w:szCs w:val="22"/>
              </w:rPr>
              <w:t>a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 avaliação interna d</w:t>
            </w:r>
            <w:r w:rsidR="007A5894">
              <w:rPr>
                <w:rFonts w:ascii="Arial" w:hAnsi="Arial" w:cs="Arial"/>
                <w:sz w:val="22"/>
                <w:szCs w:val="22"/>
              </w:rPr>
              <w:t xml:space="preserve">a execução das ações </w:t>
            </w:r>
            <w:r w:rsidRPr="00C036E2">
              <w:rPr>
                <w:rFonts w:ascii="Arial" w:hAnsi="Arial" w:cs="Arial"/>
                <w:sz w:val="22"/>
                <w:szCs w:val="22"/>
              </w:rPr>
              <w:t xml:space="preserve">se dará mensalmente nas reuniões desta associação, ou quando solicitado </w:t>
            </w:r>
            <w:r w:rsidR="007A5894">
              <w:rPr>
                <w:rFonts w:ascii="Arial" w:hAnsi="Arial" w:cs="Arial"/>
                <w:sz w:val="22"/>
                <w:szCs w:val="22"/>
              </w:rPr>
              <w:t>pelos interessados</w:t>
            </w:r>
            <w:r w:rsidRPr="00C036E2">
              <w:rPr>
                <w:rFonts w:ascii="Arial" w:hAnsi="Arial" w:cs="Arial"/>
                <w:sz w:val="22"/>
                <w:szCs w:val="22"/>
              </w:rPr>
              <w:t>. Para a avaliação externa, o método a ser aplicado será o Diagnóstico Rápido Participativo</w:t>
            </w:r>
            <w:r w:rsidR="00A752C6">
              <w:rPr>
                <w:rFonts w:ascii="Arial" w:hAnsi="Arial" w:cs="Arial"/>
                <w:sz w:val="22"/>
                <w:szCs w:val="22"/>
              </w:rPr>
              <w:t xml:space="preserve"> (DRP)</w:t>
            </w:r>
            <w:r w:rsidRPr="00C036E2">
              <w:rPr>
                <w:rFonts w:ascii="Arial" w:hAnsi="Arial" w:cs="Arial"/>
                <w:sz w:val="22"/>
                <w:szCs w:val="22"/>
              </w:rPr>
              <w:t>, com o intuito de apontar tanto as falhas quanto os êxitos obtidos no processo de execução do projeto. Ao término de sua duração, será feita uma avaliação de impacto, a fim de avaliar e descrever as mudanças na realidade dos usuários a partir das ações desenvolvidas.</w:t>
            </w:r>
          </w:p>
        </w:tc>
      </w:tr>
    </w:tbl>
    <w:p w14:paraId="58CD96D9" w14:textId="77777777" w:rsidR="00D06D1F" w:rsidRPr="00C036E2" w:rsidRDefault="00D06D1F">
      <w:pPr>
        <w:pStyle w:val="aaa"/>
        <w:snapToGri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30EE3D" w14:textId="77777777" w:rsidR="00D06D1F" w:rsidRPr="00C036E2" w:rsidRDefault="00D06D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309989" w14:textId="77777777" w:rsidR="00D06D1F" w:rsidRPr="00C036E2" w:rsidRDefault="00D06D1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57F14E2" w14:textId="436D96CA" w:rsidR="00D06D1F" w:rsidRPr="00C036E2" w:rsidRDefault="009E60A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Manga</w:t>
      </w:r>
      <w:r w:rsidR="000941F8" w:rsidRPr="00C036E2">
        <w:rPr>
          <w:rFonts w:ascii="Arial" w:hAnsi="Arial" w:cs="Arial"/>
          <w:b/>
          <w:sz w:val="22"/>
          <w:szCs w:val="22"/>
        </w:rPr>
        <w:t xml:space="preserve">, </w:t>
      </w:r>
      <w:r w:rsidR="008D6327">
        <w:rPr>
          <w:rFonts w:ascii="Arial" w:hAnsi="Arial" w:cs="Arial"/>
          <w:b/>
          <w:sz w:val="22"/>
          <w:szCs w:val="22"/>
        </w:rPr>
        <w:fldChar w:fldCharType="begin"/>
      </w:r>
      <w:r w:rsidR="008D6327">
        <w:rPr>
          <w:rFonts w:ascii="Arial" w:hAnsi="Arial" w:cs="Arial"/>
          <w:b/>
          <w:sz w:val="22"/>
          <w:szCs w:val="22"/>
        </w:rPr>
        <w:instrText xml:space="preserve"> DATE  \@ "d' de 'MMMM' de 'yyyy"  \* MERGEFORMAT </w:instrText>
      </w:r>
      <w:r w:rsidR="008D6327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____ de __________________</w:t>
      </w:r>
      <w:r>
        <w:rPr>
          <w:rFonts w:ascii="Arial" w:hAnsi="Arial" w:cs="Arial"/>
          <w:b/>
          <w:noProof/>
          <w:sz w:val="22"/>
          <w:szCs w:val="22"/>
        </w:rPr>
        <w:t xml:space="preserve"> de 2023</w:t>
      </w:r>
      <w:r w:rsidR="008D6327">
        <w:rPr>
          <w:rFonts w:ascii="Arial" w:hAnsi="Arial" w:cs="Arial"/>
          <w:b/>
          <w:sz w:val="22"/>
          <w:szCs w:val="22"/>
        </w:rPr>
        <w:fldChar w:fldCharType="end"/>
      </w:r>
      <w:r w:rsidR="00082ACD" w:rsidRPr="00C036E2">
        <w:rPr>
          <w:rFonts w:ascii="Arial" w:hAnsi="Arial" w:cs="Arial"/>
          <w:b/>
          <w:sz w:val="22"/>
          <w:szCs w:val="22"/>
        </w:rPr>
        <w:t>.</w:t>
      </w:r>
    </w:p>
    <w:p w14:paraId="4750DC19" w14:textId="77777777" w:rsidR="00D06D1F" w:rsidRPr="00C036E2" w:rsidRDefault="00D06D1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E3EAB75" w14:textId="77777777" w:rsidR="009E60AE" w:rsidRDefault="009E60A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4187531" w14:textId="77777777" w:rsidR="00D06D1F" w:rsidRPr="00C036E2" w:rsidRDefault="00082AC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036E2">
        <w:rPr>
          <w:rFonts w:ascii="Arial" w:hAnsi="Arial" w:cs="Arial"/>
          <w:b/>
          <w:sz w:val="22"/>
          <w:szCs w:val="22"/>
        </w:rPr>
        <w:t>Assinatura do representante legal: ________________________________________________</w:t>
      </w:r>
    </w:p>
    <w:sectPr w:rsidR="00D06D1F" w:rsidRPr="00C036E2">
      <w:headerReference w:type="default" r:id="rId8"/>
      <w:footerReference w:type="default" r:id="rId9"/>
      <w:pgSz w:w="11906" w:h="16838"/>
      <w:pgMar w:top="691" w:right="1134" w:bottom="3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325C3" w14:textId="77777777" w:rsidR="004A1936" w:rsidRDefault="004A1936">
      <w:r>
        <w:separator/>
      </w:r>
    </w:p>
  </w:endnote>
  <w:endnote w:type="continuationSeparator" w:id="0">
    <w:p w14:paraId="75D5D60F" w14:textId="77777777" w:rsidR="004A1936" w:rsidRDefault="004A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57CA5" w14:textId="32D22DF3" w:rsidR="005C5A47" w:rsidRDefault="00082ACD">
    <w:pPr>
      <w:pStyle w:val="Rodap"/>
      <w:pBdr>
        <w:top w:val="double" w:sz="12" w:space="1" w:color="622423"/>
      </w:pBdr>
      <w:tabs>
        <w:tab w:val="clear" w:pos="4252"/>
        <w:tab w:val="clear" w:pos="8504"/>
        <w:tab w:val="right" w:pos="9638"/>
      </w:tabs>
    </w:pPr>
    <w:r>
      <w:rPr>
        <w:rFonts w:ascii="Maiandra GD" w:eastAsia="Times New Roman" w:hAnsi="Maiandra GD" w:cs="Times New Roman"/>
      </w:rPr>
      <w:tab/>
      <w:t xml:space="preserve">Página </w:t>
    </w:r>
    <w:r>
      <w:rPr>
        <w:rFonts w:ascii="Maiandra GD" w:eastAsia="Times New Roman" w:hAnsi="Maiandra GD" w:cs="Times New Roman"/>
      </w:rPr>
      <w:fldChar w:fldCharType="begin"/>
    </w:r>
    <w:r>
      <w:rPr>
        <w:rFonts w:ascii="Maiandra GD" w:eastAsia="Times New Roman" w:hAnsi="Maiandra GD" w:cs="Times New Roman"/>
      </w:rPr>
      <w:instrText xml:space="preserve"> PAGE </w:instrText>
    </w:r>
    <w:r>
      <w:rPr>
        <w:rFonts w:ascii="Maiandra GD" w:eastAsia="Times New Roman" w:hAnsi="Maiandra GD" w:cs="Times New Roman"/>
      </w:rPr>
      <w:fldChar w:fldCharType="separate"/>
    </w:r>
    <w:r w:rsidR="009C3232">
      <w:rPr>
        <w:rFonts w:ascii="Maiandra GD" w:eastAsia="Times New Roman" w:hAnsi="Maiandra GD" w:cs="Times New Roman"/>
        <w:noProof/>
      </w:rPr>
      <w:t>2</w:t>
    </w:r>
    <w:r>
      <w:rPr>
        <w:rFonts w:ascii="Maiandra GD" w:eastAsia="Times New Roman" w:hAnsi="Maiandra GD" w:cs="Times New Roman"/>
      </w:rPr>
      <w:fldChar w:fldCharType="end"/>
    </w:r>
  </w:p>
  <w:p w14:paraId="4DDB8ED9" w14:textId="77777777" w:rsidR="005C5A47" w:rsidRDefault="004A19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7B788" w14:textId="77777777" w:rsidR="004A1936" w:rsidRDefault="004A1936">
      <w:r>
        <w:rPr>
          <w:color w:val="000000"/>
        </w:rPr>
        <w:separator/>
      </w:r>
    </w:p>
  </w:footnote>
  <w:footnote w:type="continuationSeparator" w:id="0">
    <w:p w14:paraId="313C0BAA" w14:textId="77777777" w:rsidR="004A1936" w:rsidRDefault="004A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71442" w14:textId="049DC672" w:rsidR="005C5A47" w:rsidRDefault="009E60AE">
    <w:pPr>
      <w:pStyle w:val="Cabealho"/>
      <w:jc w:val="center"/>
      <w:rPr>
        <w:b/>
        <w:color w:val="000000"/>
        <w:sz w:val="28"/>
      </w:rPr>
    </w:pPr>
    <w:bookmarkStart w:id="1" w:name="_Hlk124243237"/>
    <w:r>
      <w:rPr>
        <w:b/>
        <w:color w:val="000000"/>
        <w:sz w:val="28"/>
      </w:rPr>
      <w:t>NOME DA ASSOCIAÇÃO</w:t>
    </w:r>
  </w:p>
  <w:p w14:paraId="7690AF44" w14:textId="57411BD5" w:rsidR="005C5A47" w:rsidRDefault="00082ACD">
    <w:pPr>
      <w:pStyle w:val="Cabealho"/>
      <w:jc w:val="center"/>
      <w:rPr>
        <w:b/>
        <w:color w:val="000000"/>
        <w:sz w:val="28"/>
      </w:rPr>
    </w:pPr>
    <w:r>
      <w:rPr>
        <w:b/>
        <w:color w:val="000000"/>
        <w:sz w:val="28"/>
      </w:rPr>
      <w:t xml:space="preserve">CNPJ: </w:t>
    </w:r>
  </w:p>
  <w:bookmarkEnd w:id="1"/>
  <w:p w14:paraId="27A0B452" w14:textId="3C4A851A" w:rsidR="005C5A47" w:rsidRDefault="004A1936">
    <w:pPr>
      <w:pStyle w:val="Cabealho"/>
      <w:pBdr>
        <w:bottom w:val="single" w:sz="12" w:space="1" w:color="auto"/>
      </w:pBdr>
      <w:jc w:val="center"/>
      <w:rPr>
        <w:shd w:val="clear" w:color="auto" w:fill="FFFF00"/>
      </w:rPr>
    </w:pPr>
  </w:p>
  <w:p w14:paraId="6BECC29D" w14:textId="77777777" w:rsidR="00C7766C" w:rsidRDefault="00C7766C">
    <w:pPr>
      <w:pStyle w:val="Cabealho"/>
      <w:jc w:val="center"/>
      <w:rPr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5724"/>
    <w:multiLevelType w:val="hybridMultilevel"/>
    <w:tmpl w:val="98B84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1F"/>
    <w:rsid w:val="00005189"/>
    <w:rsid w:val="00050453"/>
    <w:rsid w:val="00082ACD"/>
    <w:rsid w:val="0009242D"/>
    <w:rsid w:val="000941F8"/>
    <w:rsid w:val="000A7325"/>
    <w:rsid w:val="000E6748"/>
    <w:rsid w:val="000F1B84"/>
    <w:rsid w:val="000F4F0B"/>
    <w:rsid w:val="000F5A9E"/>
    <w:rsid w:val="000F5E45"/>
    <w:rsid w:val="00105043"/>
    <w:rsid w:val="00107D73"/>
    <w:rsid w:val="00111046"/>
    <w:rsid w:val="00130894"/>
    <w:rsid w:val="00151FD5"/>
    <w:rsid w:val="00163EDC"/>
    <w:rsid w:val="00173241"/>
    <w:rsid w:val="00193CF0"/>
    <w:rsid w:val="001D5036"/>
    <w:rsid w:val="001F4CF3"/>
    <w:rsid w:val="00221DD1"/>
    <w:rsid w:val="00224B2D"/>
    <w:rsid w:val="00245129"/>
    <w:rsid w:val="00272573"/>
    <w:rsid w:val="002B15FD"/>
    <w:rsid w:val="002B6A08"/>
    <w:rsid w:val="002D0560"/>
    <w:rsid w:val="002D5F4D"/>
    <w:rsid w:val="003273E1"/>
    <w:rsid w:val="003747AE"/>
    <w:rsid w:val="003F6B30"/>
    <w:rsid w:val="00405E6F"/>
    <w:rsid w:val="004251AA"/>
    <w:rsid w:val="004326F3"/>
    <w:rsid w:val="00455427"/>
    <w:rsid w:val="004644A8"/>
    <w:rsid w:val="00470496"/>
    <w:rsid w:val="0047109A"/>
    <w:rsid w:val="004A1936"/>
    <w:rsid w:val="004A61E6"/>
    <w:rsid w:val="004D273A"/>
    <w:rsid w:val="004F2E22"/>
    <w:rsid w:val="004F4D7E"/>
    <w:rsid w:val="004F66E6"/>
    <w:rsid w:val="00503C28"/>
    <w:rsid w:val="0055538F"/>
    <w:rsid w:val="005E06F4"/>
    <w:rsid w:val="005E0C5F"/>
    <w:rsid w:val="006079CA"/>
    <w:rsid w:val="006158E9"/>
    <w:rsid w:val="006730DA"/>
    <w:rsid w:val="006901CC"/>
    <w:rsid w:val="00692E54"/>
    <w:rsid w:val="00694310"/>
    <w:rsid w:val="006A1EBA"/>
    <w:rsid w:val="006E4F8B"/>
    <w:rsid w:val="00750096"/>
    <w:rsid w:val="0075103E"/>
    <w:rsid w:val="007570A0"/>
    <w:rsid w:val="00791F8B"/>
    <w:rsid w:val="007A03C2"/>
    <w:rsid w:val="007A5894"/>
    <w:rsid w:val="007C0D9B"/>
    <w:rsid w:val="007C34D6"/>
    <w:rsid w:val="00883661"/>
    <w:rsid w:val="00883C43"/>
    <w:rsid w:val="008B68F0"/>
    <w:rsid w:val="008B7013"/>
    <w:rsid w:val="008D1EAA"/>
    <w:rsid w:val="008D6327"/>
    <w:rsid w:val="008E1C97"/>
    <w:rsid w:val="0090512D"/>
    <w:rsid w:val="0092133F"/>
    <w:rsid w:val="00926C26"/>
    <w:rsid w:val="009360D5"/>
    <w:rsid w:val="00946C2A"/>
    <w:rsid w:val="009837CF"/>
    <w:rsid w:val="009A370F"/>
    <w:rsid w:val="009A768A"/>
    <w:rsid w:val="009C3232"/>
    <w:rsid w:val="009E60AE"/>
    <w:rsid w:val="009E73B3"/>
    <w:rsid w:val="00A31E1E"/>
    <w:rsid w:val="00A43B55"/>
    <w:rsid w:val="00A64C5C"/>
    <w:rsid w:val="00A65611"/>
    <w:rsid w:val="00A752C6"/>
    <w:rsid w:val="00A75E77"/>
    <w:rsid w:val="00A96EB4"/>
    <w:rsid w:val="00AA6D87"/>
    <w:rsid w:val="00AB0D16"/>
    <w:rsid w:val="00AB369D"/>
    <w:rsid w:val="00AC00CA"/>
    <w:rsid w:val="00AF40B1"/>
    <w:rsid w:val="00B239AB"/>
    <w:rsid w:val="00B3209C"/>
    <w:rsid w:val="00B60C52"/>
    <w:rsid w:val="00B842AF"/>
    <w:rsid w:val="00B85B7D"/>
    <w:rsid w:val="00B870BE"/>
    <w:rsid w:val="00B904D0"/>
    <w:rsid w:val="00BB5C2B"/>
    <w:rsid w:val="00BD1A9C"/>
    <w:rsid w:val="00BD69E2"/>
    <w:rsid w:val="00C0006B"/>
    <w:rsid w:val="00C036E2"/>
    <w:rsid w:val="00C1622E"/>
    <w:rsid w:val="00C200E4"/>
    <w:rsid w:val="00C7766C"/>
    <w:rsid w:val="00C953DC"/>
    <w:rsid w:val="00CA15DD"/>
    <w:rsid w:val="00CC4442"/>
    <w:rsid w:val="00CD63CE"/>
    <w:rsid w:val="00CE1BF8"/>
    <w:rsid w:val="00CF0D1B"/>
    <w:rsid w:val="00D06D1F"/>
    <w:rsid w:val="00D3479F"/>
    <w:rsid w:val="00D41BDB"/>
    <w:rsid w:val="00D477C2"/>
    <w:rsid w:val="00D749D0"/>
    <w:rsid w:val="00DA3825"/>
    <w:rsid w:val="00DA628F"/>
    <w:rsid w:val="00E25161"/>
    <w:rsid w:val="00E30482"/>
    <w:rsid w:val="00E45933"/>
    <w:rsid w:val="00E529F5"/>
    <w:rsid w:val="00E56346"/>
    <w:rsid w:val="00E7433A"/>
    <w:rsid w:val="00ED6E83"/>
    <w:rsid w:val="00EE1B07"/>
    <w:rsid w:val="00EE1DEB"/>
    <w:rsid w:val="00F31AA9"/>
    <w:rsid w:val="00F5572D"/>
    <w:rsid w:val="00FA7685"/>
    <w:rsid w:val="00FB3120"/>
    <w:rsid w:val="00FB3A61"/>
    <w:rsid w:val="00FC4B95"/>
    <w:rsid w:val="00FD555F"/>
    <w:rsid w:val="00FE5455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F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aa">
    <w:name w:val="aaa"/>
    <w:basedOn w:val="Standard"/>
    <w:pPr>
      <w:overflowPunct w:val="0"/>
      <w:autoSpaceDE w:val="0"/>
    </w:pPr>
    <w:rPr>
      <w:rFonts w:ascii="Verdana" w:hAnsi="Verdana" w:cs="Verdana"/>
      <w:b/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customStyle="1" w:styleId="CabealhoChar">
    <w:name w:val="Cabeçalho Char"/>
    <w:basedOn w:val="Fontepargpadro"/>
  </w:style>
  <w:style w:type="paragraph" w:customStyle="1" w:styleId="Contedodatabela">
    <w:name w:val="Conteúdo da tabela"/>
    <w:basedOn w:val="Normal"/>
    <w:pPr>
      <w:suppressLineNumbers/>
      <w:textAlignment w:val="auto"/>
    </w:pPr>
    <w:rPr>
      <w:rFonts w:cs="Times New Roman"/>
      <w:lang w:bidi="ar-SA"/>
    </w:rPr>
  </w:style>
  <w:style w:type="paragraph" w:styleId="PargrafodaLista">
    <w:name w:val="List Paragraph"/>
    <w:basedOn w:val="Normal"/>
    <w:uiPriority w:val="34"/>
    <w:qFormat/>
    <w:rsid w:val="00FB3120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2D5F4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5F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aa">
    <w:name w:val="aaa"/>
    <w:basedOn w:val="Standard"/>
    <w:pPr>
      <w:overflowPunct w:val="0"/>
      <w:autoSpaceDE w:val="0"/>
    </w:pPr>
    <w:rPr>
      <w:rFonts w:ascii="Verdana" w:hAnsi="Verdana" w:cs="Verdana"/>
      <w:b/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customStyle="1" w:styleId="CabealhoChar">
    <w:name w:val="Cabeçalho Char"/>
    <w:basedOn w:val="Fontepargpadro"/>
  </w:style>
  <w:style w:type="paragraph" w:customStyle="1" w:styleId="Contedodatabela">
    <w:name w:val="Conteúdo da tabela"/>
    <w:basedOn w:val="Normal"/>
    <w:pPr>
      <w:suppressLineNumbers/>
      <w:textAlignment w:val="auto"/>
    </w:pPr>
    <w:rPr>
      <w:rFonts w:cs="Times New Roman"/>
      <w:lang w:bidi="ar-SA"/>
    </w:rPr>
  </w:style>
  <w:style w:type="paragraph" w:styleId="PargrafodaLista">
    <w:name w:val="List Paragraph"/>
    <w:basedOn w:val="Normal"/>
    <w:uiPriority w:val="34"/>
    <w:qFormat/>
    <w:rsid w:val="00FB3120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2D5F4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PMPP</dc:creator>
  <cp:lastModifiedBy>ASSIS SOCIAL MANGAMG</cp:lastModifiedBy>
  <cp:revision>2</cp:revision>
  <cp:lastPrinted>2022-11-22T10:47:00Z</cp:lastPrinted>
  <dcterms:created xsi:type="dcterms:W3CDTF">2023-02-13T18:44:00Z</dcterms:created>
  <dcterms:modified xsi:type="dcterms:W3CDTF">2023-02-13T18:44:00Z</dcterms:modified>
</cp:coreProperties>
</file>