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_GoBack"/>
      <w:bookmarkEnd w:id="0"/>
      <w:r>
        <w:rPr>
          <w:b/>
          <w:bCs/>
        </w:rPr>
        <w:t>Memorial descritivo</w:t>
      </w:r>
    </w:p>
    <w:p>
      <w:pPr>
        <w:rPr>
          <w:b/>
          <w:bCs/>
        </w:rPr>
      </w:pPr>
    </w:p>
    <w:p>
      <w:pPr>
        <w:rPr>
          <w:b/>
          <w:bCs/>
        </w:rPr>
      </w:pPr>
      <w:r>
        <w:rPr>
          <w:b/>
          <w:bCs/>
        </w:rPr>
        <w:t>Objeto: Manutenção da UBS Boa Vista</w:t>
      </w:r>
    </w:p>
    <w:p/>
    <w:p>
      <w:pPr>
        <w:rPr>
          <w:b/>
          <w:bCs/>
        </w:rPr>
      </w:pPr>
      <w:r>
        <w:rPr>
          <w:b/>
          <w:bCs/>
        </w:rPr>
        <w:t>Descrição:</w:t>
      </w:r>
    </w:p>
    <w:p/>
    <w:p>
      <w:r>
        <w:t>A UBS Boa Vista necessita de manutenção para garantir a qualidade do atendimento à população. As etapas e serviços descritos neste memorial descritivo são necessários para manter a unidade em boas condições de funcionamento e oferecer um ambiente mais confortável e seguro para os pacientes e funcionários.</w:t>
      </w:r>
    </w:p>
    <w:p/>
    <w:p>
      <w:pPr>
        <w:rPr>
          <w:b/>
          <w:bCs/>
        </w:rPr>
      </w:pPr>
      <w:r>
        <w:rPr>
          <w:b/>
          <w:bCs/>
        </w:rPr>
        <w:t>Pintura:</w:t>
      </w:r>
    </w:p>
    <w:p/>
    <w:p>
      <w:r>
        <w:t>A pintura externa e interna da unidade é importante para proteger a estrutura contra as intempéries e dar um visual mais agradável. A pintura externa será realizada com tinta texturizada acrílica em duas cores. A primeira cor será aplicada em toda a área externa da unidade, incluindo as paredes, o telhado e as portas. A segunda cor será aplicada em detalhes, como molduras e portas. A pintura interna será realizada com tinta látex acrílica premium em duas demãos. A primeira demão será aplicada em toda a área interna da unidade, incluindo as paredes, o teto e as portas. A segunda demão será aplicada em detalhes, como rodapés e portas.</w:t>
      </w:r>
    </w:p>
    <w:p/>
    <w:p>
      <w:pPr>
        <w:rPr>
          <w:b/>
          <w:bCs/>
        </w:rPr>
      </w:pPr>
      <w:r>
        <w:rPr>
          <w:b/>
          <w:bCs/>
        </w:rPr>
        <w:t>Instalações elétricas:</w:t>
      </w:r>
    </w:p>
    <w:p/>
    <w:p>
      <w:r>
        <w:t>A instalação de novas tomadas e lâmpadas é necessária para melhorar a iluminação e a segurança da unidade. Serão instaladas duas tomadas padrão, três polos, corrente 10A, tensão 250V, com placa 4"x2" de dois postos, em cada sala da unidade. Também serão instaladas 10 lâmpadas LED milho 36W 3300 lumens base E27, sendo duas em cada sala da unidade.</w:t>
      </w:r>
    </w:p>
    <w:p/>
    <w:p>
      <w:pPr>
        <w:rPr>
          <w:b/>
          <w:bCs/>
        </w:rPr>
      </w:pPr>
      <w:r>
        <w:rPr>
          <w:b/>
          <w:bCs/>
        </w:rPr>
        <w:t>Instalações hidráulicas:</w:t>
      </w:r>
    </w:p>
    <w:p/>
    <w:p>
      <w:r>
        <w:t>A instalação de uma nova torneira no lavatório é necessária para substituir uma que esteja danificada ou com defeito. Será instalada uma torneira cromada de mesa para lavatório, tipo monocomando, no lavatório da unidade.</w:t>
      </w:r>
    </w:p>
    <w:p>
      <w:pPr>
        <w:rPr>
          <w:b/>
          <w:bCs/>
        </w:rPr>
      </w:pPr>
    </w:p>
    <w:p>
      <w:pPr>
        <w:rPr>
          <w:b/>
          <w:bCs/>
        </w:rPr>
      </w:pPr>
      <w:r>
        <w:rPr>
          <w:b/>
          <w:bCs/>
        </w:rPr>
        <w:t>Instalações de marcenaria:</w:t>
      </w:r>
    </w:p>
    <w:p/>
    <w:p>
      <w:r>
        <w:t>A instalação de novas portas e bancadas é necessária para melhorar a funcionalidade da unidade. Serão instaladas três portas de madeira frisada, semi-oca (leve ou média), padrão médio, 80x210cm, espessura de 3,5cm, com dobradiças, montagem e instalação de batente, fechadura com execução do furo, em cada sala da unidade. Também será instalada uma bancada em mármore branco, com espessura de 3 cm, apoiada em alvenaria, no lavatório da unidade.</w:t>
      </w:r>
    </w:p>
    <w:p/>
    <w:p/>
    <w:p>
      <w:pPr>
        <w:rPr>
          <w:b/>
          <w:bCs/>
        </w:rPr>
      </w:pPr>
      <w:r>
        <w:rPr>
          <w:b/>
          <w:bCs/>
        </w:rPr>
        <w:t>Telhado:</w:t>
      </w:r>
    </w:p>
    <w:p/>
    <w:p>
      <w:r>
        <w:t>O telhado é importante para proteger a unidade das chuvas e do sol, por isso é necessário verificar se está em boas condições e realizar os reparos necessários. O telhado da unidade será refeito com telhas cerâmicas capa-canal, tipo plan, com mais de 2 águas, incluindo transporte vertical.</w:t>
      </w:r>
    </w:p>
    <w:p/>
    <w:p>
      <w:pPr>
        <w:rPr>
          <w:b/>
          <w:bCs/>
        </w:rPr>
      </w:pPr>
      <w:r>
        <w:rPr>
          <w:b/>
          <w:bCs/>
        </w:rPr>
        <w:t>Preço total da manutenção:</w:t>
      </w:r>
    </w:p>
    <w:p/>
    <w:p>
      <w:r>
        <w:t>O preço total da manutenção é de R$ 49.185,68, incluindo a mão de obra. Este valor é estimado e pode variar de acordo com as condições específicas da unidade.</w:t>
      </w:r>
    </w:p>
    <w:p/>
    <w:p>
      <w:pPr>
        <w:rPr>
          <w:b/>
          <w:bCs/>
        </w:rPr>
      </w:pPr>
      <w:r>
        <w:rPr>
          <w:b/>
          <w:bCs/>
        </w:rPr>
        <w:t>Considerações finais:</w:t>
      </w:r>
    </w:p>
    <w:p/>
    <w:p>
      <w:r>
        <w:t>A manutenção da UBS Boa Vista é importante para garantir a qualidade do atendimento à população. Com a manutenção, a unidade estará em boas condições de funcionamento e oferecerá um ambiente mais confortável e seguro para os pacientes e funcionários.</w:t>
      </w:r>
    </w:p>
    <w:sectPr>
      <w:headerReference r:id="rId5" w:type="default"/>
      <w:footerReference r:id="rId6" w:type="default"/>
      <w:pgSz w:w="11906" w:h="16838"/>
      <w:pgMar w:top="1843" w:right="1701" w:bottom="1418"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ajorHAnsi" w:hAnsiTheme="majorHAnsi" w:cstheme="majorHAnsi"/>
        <w:b/>
        <w:color w:val="1F3864" w:themeColor="accent5" w:themeShade="80"/>
        <w:sz w:val="20"/>
        <w:szCs w:val="20"/>
      </w:rPr>
    </w:pPr>
    <w:r>
      <w:rPr>
        <w:rFonts w:asciiTheme="majorHAnsi" w:hAnsiTheme="majorHAnsi" w:cstheme="majorHAnsi"/>
        <w:b/>
        <w:color w:val="1F3864" w:themeColor="accent5" w:themeShade="80"/>
        <w:sz w:val="20"/>
        <w:szCs w:val="20"/>
      </w:rPr>
      <w:t>Departamento de Engenharia</w:t>
    </w:r>
  </w:p>
  <w:p>
    <w:pPr>
      <w:pStyle w:val="10"/>
      <w:jc w:val="center"/>
      <w:rPr>
        <w:rFonts w:asciiTheme="majorHAnsi" w:hAnsiTheme="majorHAnsi" w:cstheme="majorHAnsi"/>
        <w:b/>
        <w:color w:val="1F3864" w:themeColor="accent5" w:themeShade="80"/>
        <w:sz w:val="20"/>
        <w:szCs w:val="20"/>
      </w:rPr>
    </w:pPr>
    <w:r>
      <w:rPr>
        <w:rFonts w:asciiTheme="majorHAnsi" w:hAnsiTheme="majorHAnsi" w:cstheme="majorHAnsi"/>
        <w:b/>
        <w:color w:val="1F3864" w:themeColor="accent5" w:themeShade="80"/>
        <w:sz w:val="20"/>
        <w:szCs w:val="20"/>
      </w:rPr>
      <w:t>Praça CelBembém, nº 1.477, Centro, Manga/MG – CEP: 39.460-000</w:t>
    </w:r>
  </w:p>
  <w:p>
    <w:pPr>
      <w:pStyle w:val="10"/>
      <w:jc w:val="center"/>
      <w:rPr>
        <w:rFonts w:asciiTheme="majorHAnsi" w:hAnsiTheme="majorHAnsi" w:cstheme="majorHAnsi"/>
        <w:b/>
        <w:color w:val="1F3864" w:themeColor="accent5" w:themeShade="80"/>
        <w:sz w:val="20"/>
        <w:szCs w:val="20"/>
      </w:rPr>
    </w:pPr>
    <w:r>
      <w:rPr>
        <w:rFonts w:asciiTheme="majorHAnsi" w:hAnsiTheme="majorHAnsi" w:cstheme="majorHAnsi"/>
        <w:b/>
        <w:color w:val="1F3864" w:themeColor="accent5" w:themeShade="80"/>
        <w:sz w:val="20"/>
        <w:szCs w:val="20"/>
      </w:rPr>
      <w:t xml:space="preserve">Telefone: (38) 3615-2112Email: </w:t>
    </w:r>
    <w:r>
      <w:fldChar w:fldCharType="begin"/>
    </w:r>
    <w:r>
      <w:instrText xml:space="preserve"> HYPERLINK "mailto:seinframanga@gmail.com" </w:instrText>
    </w:r>
    <w:r>
      <w:fldChar w:fldCharType="separate"/>
    </w:r>
    <w:r>
      <w:rPr>
        <w:rStyle w:val="7"/>
        <w:rFonts w:asciiTheme="majorHAnsi" w:hAnsiTheme="majorHAnsi" w:cstheme="majorHAnsi"/>
        <w:b/>
        <w:sz w:val="20"/>
        <w:szCs w:val="20"/>
      </w:rPr>
      <w:t>seinframanga@gmail.com</w:t>
    </w:r>
    <w:r>
      <w:rPr>
        <w:rStyle w:val="7"/>
        <w:rFonts w:asciiTheme="majorHAnsi" w:hAnsiTheme="majorHAnsi" w:cstheme="maj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b/>
        <w:sz w:val="52"/>
      </w:rPr>
    </w:pPr>
    <w:r>
      <w:rPr>
        <w:lang w:eastAsia="pt-BR"/>
      </w:rPr>
      <w:drawing>
        <wp:inline distT="0" distB="0" distL="0" distR="0">
          <wp:extent cx="4248150" cy="1104900"/>
          <wp:effectExtent l="0" t="0" r="0" b="0"/>
          <wp:docPr id="5" name="Imagem 5" descr="PREFEITURA - P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PREFEITURA - PAP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2481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3F"/>
    <w:rsid w:val="0001400A"/>
    <w:rsid w:val="00023F0D"/>
    <w:rsid w:val="00035BC3"/>
    <w:rsid w:val="00065804"/>
    <w:rsid w:val="00073845"/>
    <w:rsid w:val="000756B0"/>
    <w:rsid w:val="00087D6B"/>
    <w:rsid w:val="00090562"/>
    <w:rsid w:val="000A4916"/>
    <w:rsid w:val="000C3F2B"/>
    <w:rsid w:val="000D786B"/>
    <w:rsid w:val="000E130C"/>
    <w:rsid w:val="000F6348"/>
    <w:rsid w:val="000F7C07"/>
    <w:rsid w:val="00125D40"/>
    <w:rsid w:val="00126287"/>
    <w:rsid w:val="00133B87"/>
    <w:rsid w:val="0015062B"/>
    <w:rsid w:val="001537D2"/>
    <w:rsid w:val="0016180F"/>
    <w:rsid w:val="0016564B"/>
    <w:rsid w:val="001715BA"/>
    <w:rsid w:val="00171B9C"/>
    <w:rsid w:val="001728CA"/>
    <w:rsid w:val="001768EC"/>
    <w:rsid w:val="00181ECC"/>
    <w:rsid w:val="00191547"/>
    <w:rsid w:val="001C0505"/>
    <w:rsid w:val="001D44EA"/>
    <w:rsid w:val="001E238D"/>
    <w:rsid w:val="001E499C"/>
    <w:rsid w:val="001F0FD3"/>
    <w:rsid w:val="001F313A"/>
    <w:rsid w:val="001F5426"/>
    <w:rsid w:val="00202489"/>
    <w:rsid w:val="00216E7A"/>
    <w:rsid w:val="002273AC"/>
    <w:rsid w:val="00245850"/>
    <w:rsid w:val="002571B4"/>
    <w:rsid w:val="00272472"/>
    <w:rsid w:val="00272702"/>
    <w:rsid w:val="00283DD1"/>
    <w:rsid w:val="00285717"/>
    <w:rsid w:val="002C28FA"/>
    <w:rsid w:val="002C521D"/>
    <w:rsid w:val="002D177F"/>
    <w:rsid w:val="002D3F98"/>
    <w:rsid w:val="002E3796"/>
    <w:rsid w:val="002F2C03"/>
    <w:rsid w:val="002F3243"/>
    <w:rsid w:val="003069C7"/>
    <w:rsid w:val="003205CC"/>
    <w:rsid w:val="003300B3"/>
    <w:rsid w:val="0033166D"/>
    <w:rsid w:val="00340320"/>
    <w:rsid w:val="00345606"/>
    <w:rsid w:val="003472D3"/>
    <w:rsid w:val="00350555"/>
    <w:rsid w:val="00356786"/>
    <w:rsid w:val="00390D48"/>
    <w:rsid w:val="003B1794"/>
    <w:rsid w:val="003C1EEC"/>
    <w:rsid w:val="003C4749"/>
    <w:rsid w:val="003C605F"/>
    <w:rsid w:val="003D0241"/>
    <w:rsid w:val="003D4CC4"/>
    <w:rsid w:val="003E1EE6"/>
    <w:rsid w:val="0040054B"/>
    <w:rsid w:val="0040301C"/>
    <w:rsid w:val="004103A7"/>
    <w:rsid w:val="00446491"/>
    <w:rsid w:val="0045045D"/>
    <w:rsid w:val="0045649C"/>
    <w:rsid w:val="00457F26"/>
    <w:rsid w:val="00460533"/>
    <w:rsid w:val="004618E1"/>
    <w:rsid w:val="00480FEF"/>
    <w:rsid w:val="004857A8"/>
    <w:rsid w:val="00486AD5"/>
    <w:rsid w:val="004A08DA"/>
    <w:rsid w:val="004A1859"/>
    <w:rsid w:val="004A672A"/>
    <w:rsid w:val="004C3345"/>
    <w:rsid w:val="004C33FF"/>
    <w:rsid w:val="004C4C81"/>
    <w:rsid w:val="004D4FA8"/>
    <w:rsid w:val="004D5B7D"/>
    <w:rsid w:val="004D75FB"/>
    <w:rsid w:val="004E73D0"/>
    <w:rsid w:val="00510BB6"/>
    <w:rsid w:val="005142CF"/>
    <w:rsid w:val="00527105"/>
    <w:rsid w:val="00554368"/>
    <w:rsid w:val="00566A10"/>
    <w:rsid w:val="0057014D"/>
    <w:rsid w:val="005719CE"/>
    <w:rsid w:val="005825FD"/>
    <w:rsid w:val="0058485C"/>
    <w:rsid w:val="00587764"/>
    <w:rsid w:val="005926FA"/>
    <w:rsid w:val="005934FA"/>
    <w:rsid w:val="005A199A"/>
    <w:rsid w:val="005A5EEA"/>
    <w:rsid w:val="005A709C"/>
    <w:rsid w:val="005A76C1"/>
    <w:rsid w:val="005B7E02"/>
    <w:rsid w:val="005C0402"/>
    <w:rsid w:val="005D1C20"/>
    <w:rsid w:val="005D6E4F"/>
    <w:rsid w:val="005D7555"/>
    <w:rsid w:val="005F01AC"/>
    <w:rsid w:val="005F289B"/>
    <w:rsid w:val="006022DD"/>
    <w:rsid w:val="006945C3"/>
    <w:rsid w:val="006A0C9B"/>
    <w:rsid w:val="006A2192"/>
    <w:rsid w:val="006A63C9"/>
    <w:rsid w:val="006A74E2"/>
    <w:rsid w:val="006B038E"/>
    <w:rsid w:val="006B3373"/>
    <w:rsid w:val="006B7127"/>
    <w:rsid w:val="006B7357"/>
    <w:rsid w:val="006D203A"/>
    <w:rsid w:val="006E0110"/>
    <w:rsid w:val="00700A2F"/>
    <w:rsid w:val="00722ECD"/>
    <w:rsid w:val="007324FD"/>
    <w:rsid w:val="00734BDB"/>
    <w:rsid w:val="00735DA7"/>
    <w:rsid w:val="00761504"/>
    <w:rsid w:val="007703DD"/>
    <w:rsid w:val="0077707B"/>
    <w:rsid w:val="00783E5D"/>
    <w:rsid w:val="007A4D5A"/>
    <w:rsid w:val="007B7760"/>
    <w:rsid w:val="007C49A6"/>
    <w:rsid w:val="007D18A5"/>
    <w:rsid w:val="007D2E51"/>
    <w:rsid w:val="007F0A53"/>
    <w:rsid w:val="00800441"/>
    <w:rsid w:val="0081056B"/>
    <w:rsid w:val="0082769C"/>
    <w:rsid w:val="00835B40"/>
    <w:rsid w:val="00844BCF"/>
    <w:rsid w:val="008F5824"/>
    <w:rsid w:val="009034E2"/>
    <w:rsid w:val="009035A9"/>
    <w:rsid w:val="009069D9"/>
    <w:rsid w:val="00912DEA"/>
    <w:rsid w:val="009242C9"/>
    <w:rsid w:val="00924C33"/>
    <w:rsid w:val="00927682"/>
    <w:rsid w:val="00957D5B"/>
    <w:rsid w:val="009606E5"/>
    <w:rsid w:val="0096345E"/>
    <w:rsid w:val="0096749B"/>
    <w:rsid w:val="009A315E"/>
    <w:rsid w:val="009B6720"/>
    <w:rsid w:val="009B75CE"/>
    <w:rsid w:val="009C16B4"/>
    <w:rsid w:val="009E363F"/>
    <w:rsid w:val="009E69CD"/>
    <w:rsid w:val="009F001A"/>
    <w:rsid w:val="009F06F2"/>
    <w:rsid w:val="009F1E85"/>
    <w:rsid w:val="00A0097D"/>
    <w:rsid w:val="00A05E15"/>
    <w:rsid w:val="00A66B76"/>
    <w:rsid w:val="00A7540A"/>
    <w:rsid w:val="00A77196"/>
    <w:rsid w:val="00A856A2"/>
    <w:rsid w:val="00A8578B"/>
    <w:rsid w:val="00A93033"/>
    <w:rsid w:val="00AA02AC"/>
    <w:rsid w:val="00AB298D"/>
    <w:rsid w:val="00AB4D93"/>
    <w:rsid w:val="00AB76B5"/>
    <w:rsid w:val="00AB7A6F"/>
    <w:rsid w:val="00AC7DC2"/>
    <w:rsid w:val="00AD23B7"/>
    <w:rsid w:val="00AD2631"/>
    <w:rsid w:val="00AD73EC"/>
    <w:rsid w:val="00AD7D76"/>
    <w:rsid w:val="00AE5724"/>
    <w:rsid w:val="00AE6083"/>
    <w:rsid w:val="00AE7608"/>
    <w:rsid w:val="00AF0915"/>
    <w:rsid w:val="00AF1BF0"/>
    <w:rsid w:val="00AF5D03"/>
    <w:rsid w:val="00AF7AFA"/>
    <w:rsid w:val="00B075F8"/>
    <w:rsid w:val="00B07969"/>
    <w:rsid w:val="00B12F55"/>
    <w:rsid w:val="00B161DA"/>
    <w:rsid w:val="00B53C21"/>
    <w:rsid w:val="00B53DA0"/>
    <w:rsid w:val="00B71435"/>
    <w:rsid w:val="00B8678C"/>
    <w:rsid w:val="00B9374C"/>
    <w:rsid w:val="00BB0AAD"/>
    <w:rsid w:val="00BB39FC"/>
    <w:rsid w:val="00BB5E51"/>
    <w:rsid w:val="00BB65F3"/>
    <w:rsid w:val="00BC112D"/>
    <w:rsid w:val="00BC61CA"/>
    <w:rsid w:val="00BE6A59"/>
    <w:rsid w:val="00C25EA5"/>
    <w:rsid w:val="00C26D76"/>
    <w:rsid w:val="00C325E7"/>
    <w:rsid w:val="00C352DF"/>
    <w:rsid w:val="00C46B7B"/>
    <w:rsid w:val="00C506FC"/>
    <w:rsid w:val="00C656B0"/>
    <w:rsid w:val="00C71468"/>
    <w:rsid w:val="00C721C2"/>
    <w:rsid w:val="00C73559"/>
    <w:rsid w:val="00C867EF"/>
    <w:rsid w:val="00C87FA9"/>
    <w:rsid w:val="00CA2B1C"/>
    <w:rsid w:val="00CA3184"/>
    <w:rsid w:val="00CA7EA7"/>
    <w:rsid w:val="00CB522B"/>
    <w:rsid w:val="00CC268B"/>
    <w:rsid w:val="00CD71F4"/>
    <w:rsid w:val="00CE1245"/>
    <w:rsid w:val="00D311F0"/>
    <w:rsid w:val="00D33904"/>
    <w:rsid w:val="00D37A53"/>
    <w:rsid w:val="00D41F7F"/>
    <w:rsid w:val="00D552D8"/>
    <w:rsid w:val="00D60ABB"/>
    <w:rsid w:val="00D65945"/>
    <w:rsid w:val="00D6742F"/>
    <w:rsid w:val="00D72575"/>
    <w:rsid w:val="00D819D3"/>
    <w:rsid w:val="00D95CB6"/>
    <w:rsid w:val="00DA5DE4"/>
    <w:rsid w:val="00DC27BA"/>
    <w:rsid w:val="00DF0F09"/>
    <w:rsid w:val="00E14CA3"/>
    <w:rsid w:val="00E22287"/>
    <w:rsid w:val="00E244F5"/>
    <w:rsid w:val="00E27868"/>
    <w:rsid w:val="00E32D52"/>
    <w:rsid w:val="00E5136B"/>
    <w:rsid w:val="00E549A2"/>
    <w:rsid w:val="00E61F13"/>
    <w:rsid w:val="00E67B2D"/>
    <w:rsid w:val="00E74B54"/>
    <w:rsid w:val="00E91BA4"/>
    <w:rsid w:val="00EA58CC"/>
    <w:rsid w:val="00EC2AA0"/>
    <w:rsid w:val="00EC637B"/>
    <w:rsid w:val="00EE0F2F"/>
    <w:rsid w:val="00F27058"/>
    <w:rsid w:val="00F27371"/>
    <w:rsid w:val="00F36074"/>
    <w:rsid w:val="00F47041"/>
    <w:rsid w:val="00F51E2E"/>
    <w:rsid w:val="00F5244A"/>
    <w:rsid w:val="00F65A5C"/>
    <w:rsid w:val="00F76B34"/>
    <w:rsid w:val="00F973EE"/>
    <w:rsid w:val="00FB3F8C"/>
    <w:rsid w:val="00FB5329"/>
    <w:rsid w:val="00FC3677"/>
    <w:rsid w:val="00FD393B"/>
    <w:rsid w:val="00FE3F21"/>
    <w:rsid w:val="51996E30"/>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30"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paragraph" w:styleId="2">
    <w:name w:val="heading 1"/>
    <w:basedOn w:val="1"/>
    <w:next w:val="1"/>
    <w:link w:val="23"/>
    <w:qFormat/>
    <w:uiPriority w:val="0"/>
    <w:pPr>
      <w:keepNext/>
      <w:jc w:val="center"/>
      <w:outlineLvl w:val="0"/>
    </w:pPr>
    <w:rPr>
      <w:rFonts w:ascii="Arial" w:hAnsi="Arial"/>
      <w:b/>
      <w:szCs w:val="20"/>
    </w:rPr>
  </w:style>
  <w:style w:type="paragraph" w:styleId="3">
    <w:name w:val="heading 9"/>
    <w:basedOn w:val="1"/>
    <w:next w:val="1"/>
    <w:link w:val="24"/>
    <w:qFormat/>
    <w:uiPriority w:val="0"/>
    <w:pPr>
      <w:spacing w:before="240" w:after="60"/>
      <w:outlineLvl w:val="8"/>
    </w:pPr>
    <w:rPr>
      <w:rFonts w:ascii="Arial" w:hAnsi="Arial" w:cs="Arial"/>
      <w:sz w:val="22"/>
      <w:szCs w:val="22"/>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Hyperlink"/>
    <w:basedOn w:val="4"/>
    <w:unhideWhenUsed/>
    <w:uiPriority w:val="99"/>
    <w:rPr>
      <w:color w:val="0563C1" w:themeColor="hyperlink"/>
      <w:u w:val="single"/>
    </w:rPr>
  </w:style>
  <w:style w:type="paragraph" w:styleId="8">
    <w:name w:val="Body Text"/>
    <w:basedOn w:val="1"/>
    <w:link w:val="16"/>
    <w:semiHidden/>
    <w:unhideWhenUsed/>
    <w:qFormat/>
    <w:uiPriority w:val="0"/>
    <w:pPr>
      <w:snapToGrid w:val="0"/>
      <w:spacing w:line="259" w:lineRule="atLeast"/>
      <w:jc w:val="both"/>
    </w:pPr>
    <w:rPr>
      <w:rFonts w:ascii="Arial" w:hAnsi="Arial"/>
      <w:szCs w:val="20"/>
    </w:rPr>
  </w:style>
  <w:style w:type="paragraph" w:styleId="9">
    <w:name w:val="header"/>
    <w:basedOn w:val="1"/>
    <w:link w:val="14"/>
    <w:unhideWhenUsed/>
    <w:uiPriority w:val="99"/>
    <w:pPr>
      <w:tabs>
        <w:tab w:val="center" w:pos="4252"/>
        <w:tab w:val="right" w:pos="8504"/>
      </w:tabs>
    </w:pPr>
    <w:rPr>
      <w:rFonts w:asciiTheme="minorHAnsi" w:hAnsiTheme="minorHAnsi" w:eastAsiaTheme="minorHAnsi" w:cstheme="minorBidi"/>
      <w:sz w:val="22"/>
      <w:szCs w:val="22"/>
      <w:lang w:eastAsia="en-US"/>
    </w:rPr>
  </w:style>
  <w:style w:type="paragraph" w:styleId="10">
    <w:name w:val="footer"/>
    <w:basedOn w:val="1"/>
    <w:link w:val="15"/>
    <w:unhideWhenUsed/>
    <w:qFormat/>
    <w:uiPriority w:val="99"/>
    <w:pPr>
      <w:tabs>
        <w:tab w:val="center" w:pos="4252"/>
        <w:tab w:val="right" w:pos="8504"/>
      </w:tabs>
    </w:pPr>
    <w:rPr>
      <w:rFonts w:asciiTheme="minorHAnsi" w:hAnsiTheme="minorHAnsi" w:eastAsiaTheme="minorHAnsi" w:cstheme="minorBidi"/>
      <w:sz w:val="22"/>
      <w:szCs w:val="22"/>
      <w:lang w:eastAsia="en-US"/>
    </w:rPr>
  </w:style>
  <w:style w:type="paragraph" w:styleId="11">
    <w:name w:val="Balloon Text"/>
    <w:basedOn w:val="1"/>
    <w:link w:val="18"/>
    <w:semiHidden/>
    <w:unhideWhenUsed/>
    <w:qFormat/>
    <w:uiPriority w:val="99"/>
    <w:rPr>
      <w:rFonts w:ascii="Segoe UI" w:hAnsi="Segoe UI" w:cs="Segoe UI"/>
      <w:sz w:val="18"/>
      <w:szCs w:val="18"/>
    </w:rPr>
  </w:style>
  <w:style w:type="paragraph" w:styleId="12">
    <w:name w:val="Body Text Indent"/>
    <w:basedOn w:val="1"/>
    <w:link w:val="17"/>
    <w:semiHidden/>
    <w:unhideWhenUsed/>
    <w:uiPriority w:val="0"/>
    <w:pPr>
      <w:snapToGrid w:val="0"/>
      <w:spacing w:line="273" w:lineRule="atLeast"/>
      <w:ind w:left="3828"/>
      <w:jc w:val="both"/>
    </w:pPr>
    <w:rPr>
      <w:rFonts w:ascii="Arial" w:hAnsi="Arial"/>
      <w:b/>
      <w:sz w:val="26"/>
      <w:szCs w:val="20"/>
    </w:rPr>
  </w:style>
  <w:style w:type="table" w:styleId="13">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4"/>
    <w:link w:val="9"/>
    <w:qFormat/>
    <w:uiPriority w:val="99"/>
  </w:style>
  <w:style w:type="character" w:customStyle="1" w:styleId="15">
    <w:name w:val="Rodapé Char"/>
    <w:basedOn w:val="4"/>
    <w:link w:val="10"/>
    <w:uiPriority w:val="99"/>
  </w:style>
  <w:style w:type="character" w:customStyle="1" w:styleId="16">
    <w:name w:val="Corpo de texto Char"/>
    <w:basedOn w:val="4"/>
    <w:link w:val="8"/>
    <w:semiHidden/>
    <w:qFormat/>
    <w:uiPriority w:val="0"/>
    <w:rPr>
      <w:rFonts w:ascii="Arial" w:hAnsi="Arial" w:eastAsia="Times New Roman" w:cs="Times New Roman"/>
      <w:sz w:val="24"/>
      <w:szCs w:val="20"/>
      <w:lang w:eastAsia="pt-BR"/>
    </w:rPr>
  </w:style>
  <w:style w:type="character" w:customStyle="1" w:styleId="17">
    <w:name w:val="Recuo de corpo de texto Char"/>
    <w:basedOn w:val="4"/>
    <w:link w:val="12"/>
    <w:semiHidden/>
    <w:qFormat/>
    <w:uiPriority w:val="0"/>
    <w:rPr>
      <w:rFonts w:ascii="Arial" w:hAnsi="Arial" w:eastAsia="Times New Roman" w:cs="Times New Roman"/>
      <w:b/>
      <w:sz w:val="26"/>
      <w:szCs w:val="20"/>
      <w:lang w:eastAsia="pt-BR"/>
    </w:rPr>
  </w:style>
  <w:style w:type="character" w:customStyle="1" w:styleId="18">
    <w:name w:val="Texto de balão Char"/>
    <w:basedOn w:val="4"/>
    <w:link w:val="11"/>
    <w:semiHidden/>
    <w:uiPriority w:val="99"/>
    <w:rPr>
      <w:rFonts w:ascii="Segoe UI" w:hAnsi="Segoe UI" w:eastAsia="Times New Roman" w:cs="Segoe UI"/>
      <w:sz w:val="18"/>
      <w:szCs w:val="18"/>
      <w:lang w:eastAsia="pt-BR"/>
    </w:rPr>
  </w:style>
  <w:style w:type="paragraph" w:styleId="19">
    <w:name w:val="List Paragraph"/>
    <w:basedOn w:val="1"/>
    <w:qFormat/>
    <w:uiPriority w:val="34"/>
    <w:pPr>
      <w:ind w:left="720"/>
      <w:contextualSpacing/>
    </w:pPr>
  </w:style>
  <w:style w:type="table" w:customStyle="1" w:styleId="20">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1">
    <w:name w:val="Table Paragraph"/>
    <w:basedOn w:val="1"/>
    <w:qFormat/>
    <w:uiPriority w:val="1"/>
    <w:pPr>
      <w:widowControl w:val="0"/>
      <w:autoSpaceDE w:val="0"/>
      <w:autoSpaceDN w:val="0"/>
      <w:ind w:left="153"/>
    </w:pPr>
    <w:rPr>
      <w:rFonts w:ascii="Calibri" w:hAnsi="Calibri" w:eastAsia="Calibri" w:cs="Calibri"/>
      <w:sz w:val="22"/>
      <w:szCs w:val="22"/>
      <w:lang w:val="pt-PT" w:eastAsia="en-US"/>
    </w:rPr>
  </w:style>
  <w:style w:type="paragraph" w:customStyle="1" w:styleId="22">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pt-BR" w:eastAsia="en-US" w:bidi="ar-SA"/>
    </w:rPr>
  </w:style>
  <w:style w:type="character" w:customStyle="1" w:styleId="23">
    <w:name w:val="Título 1 Char"/>
    <w:basedOn w:val="4"/>
    <w:link w:val="2"/>
    <w:qFormat/>
    <w:uiPriority w:val="0"/>
    <w:rPr>
      <w:rFonts w:ascii="Arial" w:hAnsi="Arial" w:eastAsia="Times New Roman" w:cs="Times New Roman"/>
      <w:b/>
      <w:sz w:val="24"/>
      <w:szCs w:val="20"/>
      <w:lang w:eastAsia="pt-BR"/>
    </w:rPr>
  </w:style>
  <w:style w:type="character" w:customStyle="1" w:styleId="24">
    <w:name w:val="Título 9 Char"/>
    <w:basedOn w:val="4"/>
    <w:link w:val="3"/>
    <w:uiPriority w:val="0"/>
    <w:rPr>
      <w:rFonts w:ascii="Arial" w:hAnsi="Arial" w:eastAsia="Times New Roman" w:cs="Arial"/>
      <w:lang w:eastAsia="pt-BR"/>
    </w:rPr>
  </w:style>
  <w:style w:type="paragraph" w:styleId="25">
    <w:name w:val="No Spacing"/>
    <w:qFormat/>
    <w:uiPriority w:val="1"/>
    <w:pPr>
      <w:spacing w:after="0" w:line="240" w:lineRule="auto"/>
    </w:pPr>
    <w:rPr>
      <w:rFonts w:ascii="Times New Roman" w:hAnsi="Times New Roman" w:eastAsia="Times New Roman" w:cs="Times New Roman"/>
      <w:sz w:val="24"/>
      <w:szCs w:val="24"/>
      <w:lang w:val="pt-BR" w:eastAsia="pt-BR" w:bidi="ar-SA"/>
    </w:rPr>
  </w:style>
  <w:style w:type="paragraph" w:styleId="26">
    <w:name w:val="Intense Quote"/>
    <w:basedOn w:val="1"/>
    <w:next w:val="1"/>
    <w:link w:val="27"/>
    <w:qFormat/>
    <w:uiPriority w:val="30"/>
    <w:pPr>
      <w:pBdr>
        <w:bottom w:val="single" w:color="5B9BD5" w:themeColor="accent1" w:sz="4" w:space="4"/>
      </w:pBdr>
      <w:spacing w:before="200" w:after="280"/>
      <w:ind w:left="936" w:right="936"/>
    </w:pPr>
    <w:rPr>
      <w:b/>
      <w:bCs/>
      <w:i/>
      <w:iCs/>
      <w:color w:val="5B9BD5" w:themeColor="accent1"/>
    </w:rPr>
  </w:style>
  <w:style w:type="character" w:customStyle="1" w:styleId="27">
    <w:name w:val="Citação Intensa Char"/>
    <w:basedOn w:val="4"/>
    <w:link w:val="26"/>
    <w:uiPriority w:val="30"/>
    <w:rPr>
      <w:rFonts w:ascii="Times New Roman" w:hAnsi="Times New Roman" w:eastAsia="Times New Roman" w:cs="Times New Roman"/>
      <w:b/>
      <w:bCs/>
      <w:i/>
      <w:iCs/>
      <w:color w:val="5B9BD5" w:themeColor="accent1"/>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C746-724E-49C1-95FD-8906A20146C0}">
  <ds:schemaRefs/>
</ds:datastoreItem>
</file>

<file path=docProps/app.xml><?xml version="1.0" encoding="utf-8"?>
<Properties xmlns="http://schemas.openxmlformats.org/officeDocument/2006/extended-properties" xmlns:vt="http://schemas.openxmlformats.org/officeDocument/2006/docPropsVTypes">
  <Template>Normal</Template>
  <Pages>2</Pages>
  <Words>451</Words>
  <Characters>2440</Characters>
  <Lines>20</Lines>
  <Paragraphs>5</Paragraphs>
  <TotalTime>352</TotalTime>
  <ScaleCrop>false</ScaleCrop>
  <LinksUpToDate>false</LinksUpToDate>
  <CharactersWithSpaces>2886</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2023-04-24T14:54:00Z</dcterms:created>
  <dc:creator>prometeus</dc:creator>
  <cp:lastModifiedBy>User</cp:lastModifiedBy>
  <cp:lastPrinted>2023-04-17T19:34:00Z</cp:lastPrinted>
  <dcterms:modified xsi:type="dcterms:W3CDTF">2023-12-26T13:06:01Z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1046-12.2.0.13359</vt:lpwstr>
  </property>
  <property fmtid="{D5CDD505-2E9C-101B-9397-08002B2CF9AE}" pid="3" name="ICV">
    <vt:lpwstr>3E5A9517B8874EA1AB219D8145450296_13</vt:lpwstr>
  </property>
</Properties>
</file>